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248"/>
        <w:gridCol w:w="2835"/>
        <w:gridCol w:w="4458"/>
        <w:gridCol w:w="3847"/>
      </w:tblGrid>
      <w:tr w:rsidR="000F3EED" w:rsidRPr="000F3EED" w:rsidTr="00710CD5">
        <w:tc>
          <w:tcPr>
            <w:tcW w:w="4248" w:type="dxa"/>
          </w:tcPr>
          <w:p w:rsidR="000F3EED" w:rsidRPr="00DA5E83" w:rsidRDefault="000F3EED">
            <w:pPr>
              <w:rPr>
                <w:b/>
                <w:sz w:val="24"/>
                <w:szCs w:val="24"/>
                <w:u w:val="single"/>
              </w:rPr>
            </w:pPr>
            <w:r w:rsidRPr="00DA5E83">
              <w:rPr>
                <w:b/>
                <w:sz w:val="24"/>
                <w:szCs w:val="24"/>
                <w:u w:val="single"/>
              </w:rPr>
              <w:t xml:space="preserve">Stunning start </w:t>
            </w:r>
          </w:p>
          <w:p w:rsidR="00375999" w:rsidRDefault="00F767F5">
            <w:pPr>
              <w:rPr>
                <w:sz w:val="24"/>
                <w:szCs w:val="24"/>
              </w:rPr>
            </w:pPr>
            <w:r>
              <w:rPr>
                <w:sz w:val="24"/>
                <w:szCs w:val="24"/>
              </w:rPr>
              <w:t>Briton day- Forest school activities, Celtic arts and crafts, Celtic story telling</w:t>
            </w:r>
          </w:p>
          <w:p w:rsidR="00DA5E83" w:rsidRPr="000F3EED" w:rsidRDefault="00DA5E83">
            <w:pPr>
              <w:rPr>
                <w:sz w:val="24"/>
                <w:szCs w:val="24"/>
              </w:rPr>
            </w:pPr>
          </w:p>
          <w:p w:rsidR="000F3EED" w:rsidRDefault="000F3EED">
            <w:pPr>
              <w:rPr>
                <w:b/>
                <w:sz w:val="24"/>
                <w:szCs w:val="24"/>
                <w:u w:val="single"/>
              </w:rPr>
            </w:pPr>
            <w:r w:rsidRPr="00375999">
              <w:rPr>
                <w:b/>
                <w:sz w:val="24"/>
                <w:szCs w:val="24"/>
                <w:u w:val="single"/>
              </w:rPr>
              <w:t xml:space="preserve">Fabulous Finish </w:t>
            </w:r>
          </w:p>
          <w:p w:rsidR="00DA5E83" w:rsidRPr="000F3EED" w:rsidRDefault="004D033F" w:rsidP="00F767F5">
            <w:pPr>
              <w:rPr>
                <w:sz w:val="24"/>
                <w:szCs w:val="24"/>
              </w:rPr>
            </w:pPr>
            <w:r>
              <w:rPr>
                <w:sz w:val="24"/>
                <w:szCs w:val="24"/>
              </w:rPr>
              <w:t>Museum</w:t>
            </w:r>
            <w:r w:rsidR="00F767F5">
              <w:rPr>
                <w:sz w:val="24"/>
                <w:szCs w:val="24"/>
              </w:rPr>
              <w:t xml:space="preserve"> of Britain</w:t>
            </w:r>
          </w:p>
        </w:tc>
        <w:tc>
          <w:tcPr>
            <w:tcW w:w="2835" w:type="dxa"/>
          </w:tcPr>
          <w:p w:rsidR="000F3EED" w:rsidRPr="00DA5E83" w:rsidRDefault="000F3EED">
            <w:pPr>
              <w:rPr>
                <w:b/>
                <w:sz w:val="24"/>
                <w:szCs w:val="24"/>
                <w:u w:val="single"/>
              </w:rPr>
            </w:pPr>
            <w:r w:rsidRPr="002C07ED">
              <w:rPr>
                <w:b/>
                <w:sz w:val="24"/>
                <w:szCs w:val="24"/>
                <w:u w:val="single"/>
              </w:rPr>
              <w:t>Religious Education</w:t>
            </w:r>
            <w:r w:rsidRPr="00DA5E83">
              <w:rPr>
                <w:b/>
                <w:sz w:val="24"/>
                <w:szCs w:val="24"/>
                <w:u w:val="single"/>
              </w:rPr>
              <w:t xml:space="preserve"> </w:t>
            </w:r>
          </w:p>
          <w:p w:rsidR="002C07ED" w:rsidRPr="004136FD" w:rsidRDefault="000168F8" w:rsidP="000168F8">
            <w:pPr>
              <w:rPr>
                <w:sz w:val="24"/>
                <w:szCs w:val="24"/>
              </w:rPr>
            </w:pPr>
            <w:r>
              <w:rPr>
                <w:sz w:val="24"/>
                <w:szCs w:val="24"/>
              </w:rPr>
              <w:t>This half term we are learning about Christmas and how different countries celebrate Christmas.</w:t>
            </w:r>
          </w:p>
        </w:tc>
        <w:tc>
          <w:tcPr>
            <w:tcW w:w="4458" w:type="dxa"/>
          </w:tcPr>
          <w:p w:rsidR="00F24F80" w:rsidRDefault="00F24F80" w:rsidP="00F24F80">
            <w:pPr>
              <w:rPr>
                <w:b/>
                <w:sz w:val="24"/>
                <w:szCs w:val="24"/>
                <w:u w:val="single"/>
              </w:rPr>
            </w:pPr>
            <w:r w:rsidRPr="002C54D8">
              <w:rPr>
                <w:b/>
                <w:sz w:val="24"/>
                <w:szCs w:val="24"/>
                <w:u w:val="single"/>
              </w:rPr>
              <w:t xml:space="preserve">Music </w:t>
            </w:r>
          </w:p>
          <w:p w:rsidR="00F24F80" w:rsidRDefault="00F24F80" w:rsidP="00F24F80">
            <w:pPr>
              <w:rPr>
                <w:rFonts w:cstheme="minorHAnsi"/>
                <w:sz w:val="24"/>
                <w:szCs w:val="24"/>
              </w:rPr>
            </w:pPr>
            <w:r>
              <w:rPr>
                <w:sz w:val="24"/>
                <w:szCs w:val="24"/>
              </w:rPr>
              <w:t>The children will be learning how to play recorders in class this half term.</w:t>
            </w:r>
          </w:p>
          <w:p w:rsidR="000F3EED" w:rsidRPr="004136FD" w:rsidRDefault="000168F8" w:rsidP="004136FD">
            <w:pPr>
              <w:rPr>
                <w:rFonts w:cstheme="minorHAnsi"/>
                <w:sz w:val="24"/>
                <w:szCs w:val="24"/>
              </w:rPr>
            </w:pPr>
            <w:r>
              <w:rPr>
                <w:rFonts w:cstheme="minorHAnsi"/>
                <w:sz w:val="24"/>
                <w:szCs w:val="24"/>
              </w:rPr>
              <w:t xml:space="preserve"> </w:t>
            </w:r>
          </w:p>
        </w:tc>
        <w:tc>
          <w:tcPr>
            <w:tcW w:w="3847" w:type="dxa"/>
          </w:tcPr>
          <w:p w:rsidR="000F3EED" w:rsidRPr="00DA5E83" w:rsidRDefault="000F3EED" w:rsidP="000F3EED">
            <w:pPr>
              <w:rPr>
                <w:b/>
                <w:sz w:val="24"/>
                <w:szCs w:val="24"/>
                <w:u w:val="single"/>
              </w:rPr>
            </w:pPr>
            <w:r w:rsidRPr="00DA5E83">
              <w:rPr>
                <w:b/>
                <w:sz w:val="24"/>
                <w:szCs w:val="24"/>
                <w:u w:val="single"/>
              </w:rPr>
              <w:t xml:space="preserve">Physical Education  </w:t>
            </w:r>
          </w:p>
          <w:p w:rsidR="000F3EED" w:rsidRDefault="00375999" w:rsidP="000F3EED">
            <w:pPr>
              <w:rPr>
                <w:b/>
                <w:sz w:val="24"/>
                <w:szCs w:val="24"/>
              </w:rPr>
            </w:pPr>
            <w:r>
              <w:rPr>
                <w:b/>
                <w:sz w:val="24"/>
                <w:szCs w:val="24"/>
              </w:rPr>
              <w:t>PE will be on a Tuesday and Friday</w:t>
            </w:r>
          </w:p>
          <w:p w:rsidR="00DA5E83" w:rsidRPr="00DA5E83" w:rsidRDefault="00F767F5" w:rsidP="00DA5E83">
            <w:pPr>
              <w:pStyle w:val="ListParagraph"/>
              <w:numPr>
                <w:ilvl w:val="0"/>
                <w:numId w:val="4"/>
              </w:numPr>
              <w:rPr>
                <w:sz w:val="24"/>
                <w:szCs w:val="24"/>
                <w:u w:val="single"/>
              </w:rPr>
            </w:pPr>
            <w:r>
              <w:rPr>
                <w:sz w:val="24"/>
                <w:szCs w:val="24"/>
              </w:rPr>
              <w:t>Gymnastics</w:t>
            </w:r>
          </w:p>
          <w:p w:rsidR="00DA5E83" w:rsidRPr="00DA5E83" w:rsidRDefault="00F767F5" w:rsidP="00DA5E83">
            <w:pPr>
              <w:pStyle w:val="ListParagraph"/>
              <w:numPr>
                <w:ilvl w:val="0"/>
                <w:numId w:val="4"/>
              </w:numPr>
              <w:rPr>
                <w:sz w:val="24"/>
                <w:szCs w:val="24"/>
                <w:u w:val="single"/>
              </w:rPr>
            </w:pPr>
            <w:r>
              <w:rPr>
                <w:sz w:val="24"/>
                <w:szCs w:val="24"/>
              </w:rPr>
              <w:t>Dodgeball</w:t>
            </w:r>
          </w:p>
          <w:p w:rsidR="000F3EED" w:rsidRPr="000F3EED" w:rsidRDefault="000F3EED">
            <w:pPr>
              <w:rPr>
                <w:sz w:val="24"/>
                <w:szCs w:val="24"/>
              </w:rPr>
            </w:pPr>
          </w:p>
        </w:tc>
      </w:tr>
      <w:tr w:rsidR="00375999" w:rsidRPr="000F3EED" w:rsidTr="00710CD5">
        <w:tc>
          <w:tcPr>
            <w:tcW w:w="4248" w:type="dxa"/>
            <w:vMerge w:val="restart"/>
          </w:tcPr>
          <w:p w:rsidR="00375999" w:rsidRDefault="00375999" w:rsidP="000F3EED">
            <w:pPr>
              <w:rPr>
                <w:b/>
                <w:sz w:val="24"/>
                <w:szCs w:val="24"/>
                <w:u w:val="single"/>
              </w:rPr>
            </w:pPr>
            <w:r w:rsidRPr="002C07ED">
              <w:rPr>
                <w:b/>
                <w:sz w:val="24"/>
                <w:szCs w:val="24"/>
                <w:u w:val="single"/>
              </w:rPr>
              <w:t>English</w:t>
            </w:r>
            <w:r w:rsidRPr="00DA5E83">
              <w:rPr>
                <w:b/>
                <w:sz w:val="24"/>
                <w:szCs w:val="24"/>
                <w:u w:val="single"/>
              </w:rPr>
              <w:t xml:space="preserve"> </w:t>
            </w:r>
          </w:p>
          <w:p w:rsidR="00F767F5" w:rsidRDefault="00F767F5" w:rsidP="00375999">
            <w:pPr>
              <w:rPr>
                <w:sz w:val="24"/>
                <w:szCs w:val="24"/>
              </w:rPr>
            </w:pPr>
            <w:r>
              <w:rPr>
                <w:sz w:val="24"/>
                <w:szCs w:val="24"/>
              </w:rPr>
              <w:t>In reading, we will be focusing on developing our reading fluency through sharing and performing texts as a class. We will also be learning how to answer reading comprehension questions on vocabulary.</w:t>
            </w:r>
          </w:p>
          <w:p w:rsidR="00F767F5" w:rsidRDefault="00F767F5" w:rsidP="00375999">
            <w:pPr>
              <w:rPr>
                <w:sz w:val="24"/>
                <w:szCs w:val="24"/>
              </w:rPr>
            </w:pPr>
          </w:p>
          <w:p w:rsidR="00F767F5" w:rsidRPr="00C3524A" w:rsidRDefault="00F767F5" w:rsidP="00375999">
            <w:pPr>
              <w:rPr>
                <w:sz w:val="24"/>
                <w:szCs w:val="24"/>
              </w:rPr>
            </w:pPr>
            <w:r>
              <w:rPr>
                <w:sz w:val="24"/>
                <w:szCs w:val="24"/>
              </w:rPr>
              <w:t xml:space="preserve">In writing, we will be strengthening our sentence construction skills and consolidating our handwriting. We will also begin focussing on spelling strategies. We will be studying Queen of Darkness by Tony Bradman, Beowulf by Michael </w:t>
            </w:r>
            <w:proofErr w:type="spellStart"/>
            <w:r>
              <w:rPr>
                <w:sz w:val="24"/>
                <w:szCs w:val="24"/>
              </w:rPr>
              <w:t>Morpurgo</w:t>
            </w:r>
            <w:proofErr w:type="spellEnd"/>
            <w:r>
              <w:rPr>
                <w:sz w:val="24"/>
                <w:szCs w:val="24"/>
              </w:rPr>
              <w:t xml:space="preserve"> and Horrible Histories books to inspire our writing.</w:t>
            </w:r>
          </w:p>
        </w:tc>
        <w:tc>
          <w:tcPr>
            <w:tcW w:w="7293" w:type="dxa"/>
            <w:gridSpan w:val="2"/>
          </w:tcPr>
          <w:p w:rsidR="00375999" w:rsidRPr="00E032C2" w:rsidRDefault="00751BFC" w:rsidP="000F3EED">
            <w:pPr>
              <w:jc w:val="center"/>
              <w:rPr>
                <w:color w:val="7030A0"/>
                <w:sz w:val="44"/>
              </w:rPr>
            </w:pPr>
            <w:r>
              <w:rPr>
                <w:rFonts w:ascii="Comic Sans MS" w:hAnsi="Comic Sans MS"/>
                <w:noProof/>
                <w:color w:val="0000FF"/>
                <w:sz w:val="18"/>
                <w:szCs w:val="18"/>
                <w:lang w:eastAsia="en-GB"/>
              </w:rPr>
              <w:drawing>
                <wp:anchor distT="0" distB="0" distL="114300" distR="114300" simplePos="0" relativeHeight="251662336" behindDoc="0" locked="0" layoutInCell="1" allowOverlap="1" wp14:anchorId="6A1E05CA">
                  <wp:simplePos x="0" y="0"/>
                  <wp:positionH relativeFrom="column">
                    <wp:posOffset>8874760</wp:posOffset>
                  </wp:positionH>
                  <wp:positionV relativeFrom="paragraph">
                    <wp:posOffset>365760</wp:posOffset>
                  </wp:positionV>
                  <wp:extent cx="1283335" cy="752475"/>
                  <wp:effectExtent l="0" t="0" r="0" b="9525"/>
                  <wp:wrapNone/>
                  <wp:docPr id="5" name="Picture 5" descr="https://lh6.googleusercontent.com/Mnf4OuT0n2-eLWDvNEOKOGF_aeEPKq_mmA4YR2-rNc3uqNUlknd1ye5zhgoKEO5Qp5rjEy1neF7L1RojDWDWjDelhhxi9wVKY4eR06-3WiruitfE5g6dqfMb1eD0Y3XjbL-BMNHX=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Mnf4OuT0n2-eLWDvNEOKOGF_aeEPKq_mmA4YR2-rNc3uqNUlknd1ye5zhgoKEO5Qp5rjEy1neF7L1RojDWDWjDelhhxi9wVKY4eR06-3WiruitfE5g6dqfMb1eD0Y3XjbL-BMNHX=s160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2833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622A">
              <w:rPr>
                <w:rFonts w:ascii="Comic Sans MS" w:hAnsi="Comic Sans MS"/>
                <w:noProof/>
                <w:color w:val="0000FF"/>
                <w:sz w:val="18"/>
                <w:szCs w:val="18"/>
                <w:lang w:eastAsia="en-GB"/>
              </w:rPr>
              <w:drawing>
                <wp:anchor distT="0" distB="0" distL="114300" distR="114300" simplePos="0" relativeHeight="251659264" behindDoc="0" locked="0" layoutInCell="1" allowOverlap="1" wp14:anchorId="1D205A1B" wp14:editId="7D2D6DAF">
                  <wp:simplePos x="0" y="0"/>
                  <wp:positionH relativeFrom="margin">
                    <wp:posOffset>-9525</wp:posOffset>
                  </wp:positionH>
                  <wp:positionV relativeFrom="margin">
                    <wp:posOffset>85090</wp:posOffset>
                  </wp:positionV>
                  <wp:extent cx="1178357" cy="885825"/>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8357"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noProof/>
                <w:color w:val="0000FF"/>
                <w:sz w:val="18"/>
                <w:szCs w:val="18"/>
                <w:lang w:eastAsia="en-GB"/>
              </w:rPr>
              <w:drawing>
                <wp:anchor distT="0" distB="0" distL="114300" distR="114300" simplePos="0" relativeHeight="251661312" behindDoc="0" locked="0" layoutInCell="1" allowOverlap="1" wp14:anchorId="11EA4BEB">
                  <wp:simplePos x="0" y="0"/>
                  <wp:positionH relativeFrom="column">
                    <wp:posOffset>8874760</wp:posOffset>
                  </wp:positionH>
                  <wp:positionV relativeFrom="paragraph">
                    <wp:posOffset>365760</wp:posOffset>
                  </wp:positionV>
                  <wp:extent cx="1283335" cy="752475"/>
                  <wp:effectExtent l="0" t="0" r="0" b="9525"/>
                  <wp:wrapNone/>
                  <wp:docPr id="4" name="Picture 4" descr="https://lh6.googleusercontent.com/Mnf4OuT0n2-eLWDvNEOKOGF_aeEPKq_mmA4YR2-rNc3uqNUlknd1ye5zhgoKEO5Qp5rjEy1neF7L1RojDWDWjDelhhxi9wVKY4eR06-3WiruitfE5g6dqfMb1eD0Y3XjbL-BMNHX=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Mnf4OuT0n2-eLWDvNEOKOGF_aeEPKq_mmA4YR2-rNc3uqNUlknd1ye5zhgoKEO5Qp5rjEy1neF7L1RojDWDWjDelhhxi9wVKY4eR06-3WiruitfE5g6dqfMb1eD0Y3XjbL-BMNHX=s160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2833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noProof/>
                <w:color w:val="0000FF"/>
                <w:sz w:val="18"/>
                <w:szCs w:val="18"/>
                <w:lang w:eastAsia="en-GB"/>
              </w:rPr>
              <w:drawing>
                <wp:anchor distT="0" distB="0" distL="114300" distR="114300" simplePos="0" relativeHeight="251660288" behindDoc="0" locked="0" layoutInCell="1" allowOverlap="1" wp14:anchorId="11EA4BEB">
                  <wp:simplePos x="0" y="0"/>
                  <wp:positionH relativeFrom="column">
                    <wp:posOffset>8874760</wp:posOffset>
                  </wp:positionH>
                  <wp:positionV relativeFrom="paragraph">
                    <wp:posOffset>365760</wp:posOffset>
                  </wp:positionV>
                  <wp:extent cx="1283335" cy="752475"/>
                  <wp:effectExtent l="0" t="0" r="0" b="9525"/>
                  <wp:wrapNone/>
                  <wp:docPr id="3" name="Picture 3" descr="https://lh6.googleusercontent.com/Mnf4OuT0n2-eLWDvNEOKOGF_aeEPKq_mmA4YR2-rNc3uqNUlknd1ye5zhgoKEO5Qp5rjEy1neF7L1RojDWDWjDelhhxi9wVKY4eR06-3WiruitfE5g6dqfMb1eD0Y3XjbL-BMNHX=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Mnf4OuT0n2-eLWDvNEOKOGF_aeEPKq_mmA4YR2-rNc3uqNUlknd1ye5zhgoKEO5Qp5rjEy1neF7L1RojDWDWjDelhhxi9wVKY4eR06-3WiruitfE5g6dqfMb1eD0Y3XjbL-BMNHX=s160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283335" cy="7524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F24F80">
              <w:rPr>
                <w:color w:val="7030A0"/>
                <w:sz w:val="44"/>
              </w:rPr>
              <w:t>Baldwins</w:t>
            </w:r>
            <w:proofErr w:type="spellEnd"/>
            <w:r w:rsidR="00F24F80">
              <w:rPr>
                <w:color w:val="7030A0"/>
                <w:sz w:val="44"/>
              </w:rPr>
              <w:t xml:space="preserve"> Hill School</w:t>
            </w:r>
          </w:p>
          <w:p w:rsidR="00375999" w:rsidRPr="00E032C2" w:rsidRDefault="0045649A" w:rsidP="000F3EED">
            <w:pPr>
              <w:jc w:val="center"/>
              <w:rPr>
                <w:sz w:val="44"/>
              </w:rPr>
            </w:pPr>
            <w:r>
              <w:rPr>
                <w:sz w:val="44"/>
              </w:rPr>
              <w:t>Autumn Term 2</w:t>
            </w:r>
            <w:r w:rsidR="00375999" w:rsidRPr="00E032C2">
              <w:rPr>
                <w:sz w:val="44"/>
              </w:rPr>
              <w:t xml:space="preserve"> </w:t>
            </w:r>
          </w:p>
          <w:p w:rsidR="00375999" w:rsidRPr="00E032C2" w:rsidRDefault="00375999" w:rsidP="000F3EED">
            <w:pPr>
              <w:jc w:val="center"/>
              <w:rPr>
                <w:sz w:val="44"/>
              </w:rPr>
            </w:pPr>
            <w:r w:rsidRPr="00E032C2">
              <w:rPr>
                <w:sz w:val="44"/>
              </w:rPr>
              <w:t>Year 4</w:t>
            </w:r>
          </w:p>
          <w:p w:rsidR="00375999" w:rsidRPr="009E31E8" w:rsidRDefault="00F767F5" w:rsidP="000F3EED">
            <w:pPr>
              <w:jc w:val="center"/>
              <w:rPr>
                <w:color w:val="4472C4" w:themeColor="accent5"/>
                <w:sz w:val="44"/>
              </w:rPr>
            </w:pPr>
            <w:r>
              <w:rPr>
                <w:color w:val="4472C4" w:themeColor="accent5"/>
                <w:sz w:val="44"/>
              </w:rPr>
              <w:t>Invasion!</w:t>
            </w:r>
          </w:p>
          <w:p w:rsidR="00375999" w:rsidRPr="000F3EED" w:rsidRDefault="00F767F5" w:rsidP="000F3EED">
            <w:pPr>
              <w:jc w:val="center"/>
              <w:rPr>
                <w:sz w:val="46"/>
              </w:rPr>
            </w:pPr>
            <w:r w:rsidRPr="00F767F5">
              <w:rPr>
                <w:color w:val="4472C4" w:themeColor="accent5"/>
                <w:sz w:val="36"/>
              </w:rPr>
              <w:t>What have the Romans, Vikings and Anglo-Saxons done for us?</w:t>
            </w:r>
          </w:p>
        </w:tc>
        <w:tc>
          <w:tcPr>
            <w:tcW w:w="3847" w:type="dxa"/>
          </w:tcPr>
          <w:p w:rsidR="00375999" w:rsidRPr="00DA5E83" w:rsidRDefault="004D033F" w:rsidP="00DA5E83">
            <w:pPr>
              <w:rPr>
                <w:b/>
                <w:sz w:val="24"/>
                <w:szCs w:val="24"/>
                <w:u w:val="single"/>
              </w:rPr>
            </w:pPr>
            <w:r>
              <w:rPr>
                <w:b/>
                <w:sz w:val="24"/>
                <w:szCs w:val="24"/>
                <w:u w:val="single"/>
              </w:rPr>
              <w:t>History</w:t>
            </w:r>
          </w:p>
          <w:p w:rsidR="00375999" w:rsidRDefault="004D033F" w:rsidP="004D033F">
            <w:pPr>
              <w:rPr>
                <w:sz w:val="24"/>
                <w:szCs w:val="24"/>
              </w:rPr>
            </w:pPr>
            <w:r>
              <w:rPr>
                <w:sz w:val="24"/>
                <w:szCs w:val="24"/>
              </w:rPr>
              <w:t xml:space="preserve">This term, we will learn about what life was like for Britons before they were invaded. Then, we will use case studies of language, religion and settlements to investigate how invasions have shaped British society. </w:t>
            </w:r>
          </w:p>
          <w:p w:rsidR="000168F8" w:rsidRPr="004D033F" w:rsidRDefault="000168F8" w:rsidP="004D033F">
            <w:pPr>
              <w:rPr>
                <w:sz w:val="24"/>
                <w:szCs w:val="24"/>
              </w:rPr>
            </w:pPr>
            <w:r>
              <w:rPr>
                <w:sz w:val="24"/>
                <w:szCs w:val="24"/>
              </w:rPr>
              <w:t>Our class assembly will be on the 9</w:t>
            </w:r>
            <w:r w:rsidRPr="000168F8">
              <w:rPr>
                <w:sz w:val="24"/>
                <w:szCs w:val="24"/>
                <w:vertAlign w:val="superscript"/>
              </w:rPr>
              <w:t>th</w:t>
            </w:r>
            <w:r>
              <w:rPr>
                <w:sz w:val="24"/>
                <w:szCs w:val="24"/>
              </w:rPr>
              <w:t xml:space="preserve"> December 2022.</w:t>
            </w:r>
          </w:p>
        </w:tc>
      </w:tr>
      <w:tr w:rsidR="00710CD5" w:rsidRPr="000F3EED" w:rsidTr="00710CD5">
        <w:trPr>
          <w:trHeight w:val="2131"/>
        </w:trPr>
        <w:tc>
          <w:tcPr>
            <w:tcW w:w="4248" w:type="dxa"/>
            <w:vMerge/>
          </w:tcPr>
          <w:p w:rsidR="00710CD5" w:rsidRPr="002C54D8" w:rsidRDefault="00710CD5" w:rsidP="00375999">
            <w:pPr>
              <w:pStyle w:val="ListParagraph"/>
              <w:rPr>
                <w:sz w:val="24"/>
                <w:szCs w:val="24"/>
              </w:rPr>
            </w:pPr>
          </w:p>
        </w:tc>
        <w:tc>
          <w:tcPr>
            <w:tcW w:w="2835" w:type="dxa"/>
          </w:tcPr>
          <w:p w:rsidR="00710CD5" w:rsidRDefault="00710CD5" w:rsidP="00F24F80">
            <w:pPr>
              <w:rPr>
                <w:b/>
                <w:sz w:val="24"/>
                <w:szCs w:val="24"/>
                <w:u w:val="single"/>
              </w:rPr>
            </w:pPr>
            <w:r>
              <w:rPr>
                <w:b/>
                <w:sz w:val="24"/>
                <w:szCs w:val="24"/>
                <w:u w:val="single"/>
              </w:rPr>
              <w:t>Learning and Life Skills</w:t>
            </w:r>
          </w:p>
          <w:p w:rsidR="00710CD5" w:rsidRPr="000168F8" w:rsidRDefault="00710CD5" w:rsidP="00F24F80">
            <w:pPr>
              <w:rPr>
                <w:sz w:val="24"/>
                <w:szCs w:val="24"/>
              </w:rPr>
            </w:pPr>
            <w:r>
              <w:rPr>
                <w:rFonts w:cstheme="minorHAnsi"/>
                <w:sz w:val="24"/>
                <w:szCs w:val="24"/>
              </w:rPr>
              <w:t>It’s Up To Me! Taking individual responsibility for self and others and developing the ability to work independently.</w:t>
            </w:r>
          </w:p>
        </w:tc>
        <w:tc>
          <w:tcPr>
            <w:tcW w:w="4458" w:type="dxa"/>
            <w:vMerge w:val="restart"/>
          </w:tcPr>
          <w:p w:rsidR="00710CD5" w:rsidRPr="00E032C2" w:rsidRDefault="00710CD5" w:rsidP="00E032C2">
            <w:pPr>
              <w:rPr>
                <w:b/>
                <w:sz w:val="24"/>
                <w:szCs w:val="24"/>
                <w:u w:val="single"/>
              </w:rPr>
            </w:pPr>
            <w:r w:rsidRPr="009E31E8">
              <w:rPr>
                <w:b/>
                <w:sz w:val="24"/>
                <w:szCs w:val="24"/>
                <w:u w:val="single"/>
              </w:rPr>
              <w:t>Personal, Social, Health and Economic (PSHE)</w:t>
            </w:r>
            <w:r w:rsidRPr="00E032C2">
              <w:rPr>
                <w:b/>
                <w:sz w:val="24"/>
                <w:szCs w:val="24"/>
                <w:u w:val="single"/>
              </w:rPr>
              <w:t xml:space="preserve">  </w:t>
            </w:r>
          </w:p>
          <w:p w:rsidR="00710CD5" w:rsidRPr="00710CD5" w:rsidRDefault="00710CD5" w:rsidP="000168F8">
            <w:pPr>
              <w:spacing w:line="256" w:lineRule="auto"/>
              <w:rPr>
                <w:sz w:val="24"/>
                <w:szCs w:val="24"/>
              </w:rPr>
            </w:pPr>
            <w:r w:rsidRPr="00710CD5">
              <w:rPr>
                <w:sz w:val="24"/>
                <w:szCs w:val="24"/>
              </w:rPr>
              <w:t>This half term, we are going to focus on money. By the end of this half term, we will understand what value for money is, how to keep track of money and how we can lose money and the range of feeling associated with this. We will also explore influences on job choices and changing jobs.</w:t>
            </w:r>
          </w:p>
          <w:p w:rsidR="00710CD5" w:rsidRDefault="00710CD5" w:rsidP="00F24F80">
            <w:pPr>
              <w:spacing w:line="256" w:lineRule="auto"/>
              <w:rPr>
                <w:b/>
                <w:sz w:val="24"/>
                <w:szCs w:val="24"/>
                <w:u w:val="single"/>
              </w:rPr>
            </w:pPr>
          </w:p>
          <w:p w:rsidR="00710CD5" w:rsidRPr="00F24F80" w:rsidRDefault="00710CD5" w:rsidP="00F24F80">
            <w:pPr>
              <w:spacing w:line="256" w:lineRule="auto"/>
            </w:pPr>
            <w:r w:rsidRPr="00710CD5">
              <w:rPr>
                <w:b/>
                <w:sz w:val="24"/>
                <w:szCs w:val="24"/>
                <w:u w:val="single"/>
              </w:rPr>
              <w:t>RSHE:</w:t>
            </w:r>
            <w:r w:rsidRPr="00710CD5">
              <w:rPr>
                <w:sz w:val="24"/>
                <w:szCs w:val="24"/>
              </w:rPr>
              <w:t xml:space="preserve"> Growing and changing</w:t>
            </w:r>
          </w:p>
        </w:tc>
        <w:tc>
          <w:tcPr>
            <w:tcW w:w="3847" w:type="dxa"/>
          </w:tcPr>
          <w:p w:rsidR="00710CD5" w:rsidRPr="00E032C2" w:rsidRDefault="00710CD5">
            <w:pPr>
              <w:rPr>
                <w:b/>
                <w:sz w:val="24"/>
                <w:szCs w:val="24"/>
                <w:u w:val="single"/>
              </w:rPr>
            </w:pPr>
            <w:r w:rsidRPr="00DA5E83">
              <w:rPr>
                <w:b/>
                <w:sz w:val="24"/>
                <w:szCs w:val="24"/>
                <w:u w:val="single"/>
              </w:rPr>
              <w:t>Maths</w:t>
            </w:r>
          </w:p>
          <w:p w:rsidR="00710CD5" w:rsidRDefault="00710CD5" w:rsidP="00DA5E83">
            <w:pPr>
              <w:pStyle w:val="ListParagraph"/>
              <w:numPr>
                <w:ilvl w:val="0"/>
                <w:numId w:val="3"/>
              </w:numPr>
              <w:rPr>
                <w:sz w:val="24"/>
                <w:szCs w:val="24"/>
              </w:rPr>
            </w:pPr>
            <w:r>
              <w:rPr>
                <w:sz w:val="24"/>
                <w:szCs w:val="24"/>
              </w:rPr>
              <w:t>Rounding to the nearest 10, 100 and 1,000</w:t>
            </w:r>
          </w:p>
          <w:p w:rsidR="00710CD5" w:rsidRDefault="00710CD5" w:rsidP="00DA5E83">
            <w:pPr>
              <w:pStyle w:val="ListParagraph"/>
              <w:numPr>
                <w:ilvl w:val="0"/>
                <w:numId w:val="3"/>
              </w:numPr>
              <w:rPr>
                <w:sz w:val="24"/>
                <w:szCs w:val="24"/>
              </w:rPr>
            </w:pPr>
            <w:r>
              <w:rPr>
                <w:sz w:val="24"/>
                <w:szCs w:val="24"/>
              </w:rPr>
              <w:t>Roman numerals</w:t>
            </w:r>
          </w:p>
          <w:p w:rsidR="00710CD5" w:rsidRDefault="00710CD5" w:rsidP="00DA5E83">
            <w:pPr>
              <w:pStyle w:val="ListParagraph"/>
              <w:numPr>
                <w:ilvl w:val="0"/>
                <w:numId w:val="3"/>
              </w:numPr>
              <w:rPr>
                <w:sz w:val="24"/>
                <w:szCs w:val="24"/>
              </w:rPr>
            </w:pPr>
            <w:r>
              <w:rPr>
                <w:sz w:val="24"/>
                <w:szCs w:val="24"/>
              </w:rPr>
              <w:t>Addition and subtraction</w:t>
            </w:r>
          </w:p>
          <w:p w:rsidR="00710CD5" w:rsidRPr="000168F8" w:rsidRDefault="00710CD5" w:rsidP="00710CD5">
            <w:pPr>
              <w:pStyle w:val="ListParagraph"/>
              <w:numPr>
                <w:ilvl w:val="0"/>
                <w:numId w:val="3"/>
              </w:numPr>
              <w:rPr>
                <w:sz w:val="24"/>
                <w:szCs w:val="24"/>
              </w:rPr>
            </w:pPr>
            <w:r>
              <w:rPr>
                <w:sz w:val="24"/>
                <w:szCs w:val="24"/>
              </w:rPr>
              <w:t>Daily times tables practice</w:t>
            </w:r>
          </w:p>
        </w:tc>
      </w:tr>
      <w:tr w:rsidR="00710CD5" w:rsidRPr="000F3EED" w:rsidTr="00710CD5">
        <w:trPr>
          <w:trHeight w:val="1463"/>
        </w:trPr>
        <w:tc>
          <w:tcPr>
            <w:tcW w:w="4248" w:type="dxa"/>
            <w:vMerge w:val="restart"/>
          </w:tcPr>
          <w:p w:rsidR="00710CD5" w:rsidRDefault="00710CD5" w:rsidP="00710CD5">
            <w:pPr>
              <w:rPr>
                <w:b/>
                <w:sz w:val="24"/>
                <w:szCs w:val="24"/>
                <w:u w:val="single"/>
              </w:rPr>
            </w:pPr>
            <w:r w:rsidRPr="002C54D8">
              <w:rPr>
                <w:b/>
                <w:sz w:val="24"/>
                <w:szCs w:val="24"/>
                <w:u w:val="single"/>
              </w:rPr>
              <w:t xml:space="preserve">French </w:t>
            </w:r>
          </w:p>
          <w:p w:rsidR="00710CD5" w:rsidRPr="00710CD5" w:rsidRDefault="00710CD5" w:rsidP="00710CD5">
            <w:pPr>
              <w:rPr>
                <w:sz w:val="24"/>
                <w:szCs w:val="24"/>
              </w:rPr>
            </w:pPr>
            <w:r w:rsidRPr="000168F8">
              <w:rPr>
                <w:sz w:val="24"/>
                <w:szCs w:val="24"/>
              </w:rPr>
              <w:t>This unit teaches just enough language to the children to enable them to present themselves accurately in French. The unit covers saying who you are, how old you are, where you live and where you are from. We'll also teach the children how to ask someone else the same questions.</w:t>
            </w:r>
          </w:p>
        </w:tc>
        <w:tc>
          <w:tcPr>
            <w:tcW w:w="2835" w:type="dxa"/>
            <w:vMerge w:val="restart"/>
          </w:tcPr>
          <w:p w:rsidR="00710CD5" w:rsidRDefault="00710CD5">
            <w:pPr>
              <w:rPr>
                <w:b/>
                <w:sz w:val="24"/>
                <w:szCs w:val="24"/>
                <w:u w:val="single"/>
              </w:rPr>
            </w:pPr>
            <w:r w:rsidRPr="00DA5E83">
              <w:rPr>
                <w:b/>
                <w:sz w:val="24"/>
                <w:szCs w:val="24"/>
                <w:u w:val="single"/>
              </w:rPr>
              <w:t xml:space="preserve">Art </w:t>
            </w:r>
          </w:p>
          <w:p w:rsidR="00710CD5" w:rsidRPr="004136FD" w:rsidRDefault="00710CD5">
            <w:pPr>
              <w:rPr>
                <w:sz w:val="24"/>
                <w:szCs w:val="24"/>
              </w:rPr>
            </w:pPr>
            <w:r>
              <w:rPr>
                <w:sz w:val="24"/>
                <w:szCs w:val="24"/>
              </w:rPr>
              <w:t>We will learn about how to use sketching pencils, and we will create still life drawings and portraits.</w:t>
            </w:r>
          </w:p>
          <w:p w:rsidR="00710CD5" w:rsidRPr="00DA5E83" w:rsidRDefault="00710CD5" w:rsidP="00375999">
            <w:pPr>
              <w:pStyle w:val="ListParagraph"/>
              <w:rPr>
                <w:sz w:val="24"/>
                <w:szCs w:val="24"/>
              </w:rPr>
            </w:pPr>
            <w:r>
              <w:rPr>
                <w:sz w:val="24"/>
                <w:szCs w:val="24"/>
              </w:rPr>
              <w:t xml:space="preserve"> </w:t>
            </w:r>
          </w:p>
        </w:tc>
        <w:tc>
          <w:tcPr>
            <w:tcW w:w="4458" w:type="dxa"/>
            <w:vMerge/>
          </w:tcPr>
          <w:p w:rsidR="00710CD5" w:rsidRPr="000168F8" w:rsidRDefault="00710CD5" w:rsidP="00710CD5">
            <w:pPr>
              <w:pStyle w:val="ListParagraph"/>
              <w:numPr>
                <w:ilvl w:val="0"/>
                <w:numId w:val="11"/>
              </w:numPr>
              <w:rPr>
                <w:sz w:val="24"/>
                <w:szCs w:val="24"/>
              </w:rPr>
            </w:pPr>
          </w:p>
        </w:tc>
        <w:tc>
          <w:tcPr>
            <w:tcW w:w="3847" w:type="dxa"/>
            <w:vMerge w:val="restart"/>
          </w:tcPr>
          <w:p w:rsidR="00710CD5" w:rsidRDefault="00710CD5">
            <w:pPr>
              <w:rPr>
                <w:b/>
                <w:sz w:val="24"/>
                <w:szCs w:val="24"/>
                <w:u w:val="single"/>
              </w:rPr>
            </w:pPr>
            <w:r>
              <w:rPr>
                <w:b/>
                <w:sz w:val="24"/>
                <w:szCs w:val="24"/>
                <w:u w:val="single"/>
              </w:rPr>
              <w:t>Geography</w:t>
            </w:r>
          </w:p>
          <w:p w:rsidR="00710CD5" w:rsidRPr="002C07ED" w:rsidRDefault="00710CD5">
            <w:pPr>
              <w:rPr>
                <w:sz w:val="24"/>
                <w:szCs w:val="24"/>
              </w:rPr>
            </w:pPr>
            <w:r>
              <w:rPr>
                <w:sz w:val="24"/>
                <w:szCs w:val="24"/>
              </w:rPr>
              <w:t>We will be using maps to learn how Britain and Europe have</w:t>
            </w:r>
            <w:bookmarkStart w:id="0" w:name="_GoBack"/>
            <w:bookmarkEnd w:id="0"/>
            <w:r>
              <w:rPr>
                <w:sz w:val="24"/>
                <w:szCs w:val="24"/>
              </w:rPr>
              <w:t xml:space="preserve"> changed throughout history. We will also identify the countries that the Romans, Vikings and Anglo Saxons came from.</w:t>
            </w:r>
          </w:p>
        </w:tc>
      </w:tr>
      <w:tr w:rsidR="00710CD5" w:rsidRPr="000F3EED" w:rsidTr="00710CD5">
        <w:trPr>
          <w:trHeight w:val="1462"/>
        </w:trPr>
        <w:tc>
          <w:tcPr>
            <w:tcW w:w="4248" w:type="dxa"/>
            <w:vMerge/>
          </w:tcPr>
          <w:p w:rsidR="00710CD5" w:rsidRPr="002C54D8" w:rsidRDefault="00710CD5" w:rsidP="00710CD5">
            <w:pPr>
              <w:rPr>
                <w:b/>
                <w:sz w:val="24"/>
                <w:szCs w:val="24"/>
                <w:u w:val="single"/>
              </w:rPr>
            </w:pPr>
          </w:p>
        </w:tc>
        <w:tc>
          <w:tcPr>
            <w:tcW w:w="2835" w:type="dxa"/>
            <w:vMerge/>
          </w:tcPr>
          <w:p w:rsidR="00710CD5" w:rsidRPr="00DA5E83" w:rsidRDefault="00710CD5">
            <w:pPr>
              <w:rPr>
                <w:b/>
                <w:sz w:val="24"/>
                <w:szCs w:val="24"/>
                <w:u w:val="single"/>
              </w:rPr>
            </w:pPr>
          </w:p>
        </w:tc>
        <w:tc>
          <w:tcPr>
            <w:tcW w:w="4458" w:type="dxa"/>
          </w:tcPr>
          <w:p w:rsidR="00710CD5" w:rsidRPr="00DA5E83" w:rsidRDefault="00710CD5" w:rsidP="00710CD5">
            <w:pPr>
              <w:rPr>
                <w:b/>
                <w:sz w:val="24"/>
                <w:szCs w:val="24"/>
                <w:u w:val="single"/>
              </w:rPr>
            </w:pPr>
            <w:r w:rsidRPr="00DA5E83">
              <w:rPr>
                <w:b/>
                <w:sz w:val="24"/>
                <w:szCs w:val="24"/>
                <w:u w:val="single"/>
              </w:rPr>
              <w:t xml:space="preserve">Computing </w:t>
            </w:r>
          </w:p>
          <w:p w:rsidR="00710CD5" w:rsidRDefault="00710CD5" w:rsidP="00710CD5">
            <w:pPr>
              <w:pStyle w:val="ListParagraph"/>
              <w:numPr>
                <w:ilvl w:val="0"/>
                <w:numId w:val="11"/>
              </w:numPr>
              <w:rPr>
                <w:sz w:val="24"/>
                <w:szCs w:val="24"/>
              </w:rPr>
            </w:pPr>
            <w:r w:rsidRPr="00C3524A">
              <w:rPr>
                <w:sz w:val="24"/>
                <w:szCs w:val="24"/>
              </w:rPr>
              <w:t xml:space="preserve">E-safety </w:t>
            </w:r>
          </w:p>
          <w:p w:rsidR="00710CD5" w:rsidRPr="00710CD5" w:rsidRDefault="00710CD5" w:rsidP="00710CD5">
            <w:pPr>
              <w:pStyle w:val="ListParagraph"/>
              <w:numPr>
                <w:ilvl w:val="0"/>
                <w:numId w:val="11"/>
              </w:numPr>
              <w:rPr>
                <w:sz w:val="24"/>
                <w:szCs w:val="24"/>
              </w:rPr>
            </w:pPr>
            <w:r w:rsidRPr="00710CD5">
              <w:rPr>
                <w:sz w:val="24"/>
                <w:szCs w:val="24"/>
              </w:rPr>
              <w:t>Coding</w:t>
            </w:r>
          </w:p>
          <w:p w:rsidR="00710CD5" w:rsidRPr="00DA5E83" w:rsidRDefault="00710CD5" w:rsidP="00710CD5">
            <w:pPr>
              <w:rPr>
                <w:b/>
                <w:sz w:val="24"/>
                <w:szCs w:val="24"/>
                <w:u w:val="single"/>
              </w:rPr>
            </w:pPr>
          </w:p>
        </w:tc>
        <w:tc>
          <w:tcPr>
            <w:tcW w:w="3847" w:type="dxa"/>
            <w:vMerge/>
          </w:tcPr>
          <w:p w:rsidR="00710CD5" w:rsidRDefault="00710CD5">
            <w:pPr>
              <w:rPr>
                <w:b/>
                <w:sz w:val="24"/>
                <w:szCs w:val="24"/>
                <w:u w:val="single"/>
              </w:rPr>
            </w:pPr>
          </w:p>
        </w:tc>
      </w:tr>
    </w:tbl>
    <w:p w:rsidR="00710CD5" w:rsidRDefault="00710CD5"/>
    <w:sectPr w:rsidR="00710CD5" w:rsidSect="000F3EE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EBBE7EC"/>
    <w:multiLevelType w:val="hybridMultilevel"/>
    <w:tmpl w:val="816A36C6"/>
    <w:lvl w:ilvl="0" w:tplc="9D8EF3C0">
      <w:start w:val="1"/>
      <w:numFmt w:val="bullet"/>
      <w:lvlText w:val=""/>
      <w:lvlJc w:val="left"/>
      <w:pPr>
        <w:tabs>
          <w:tab w:val="num" w:pos="720"/>
        </w:tabs>
        <w:ind w:left="720" w:hanging="360"/>
      </w:pPr>
      <w:rPr>
        <w:rFonts w:ascii="Symbol" w:hAnsi="Symbol" w:cs="Symbol" w:hint="default"/>
      </w:rPr>
    </w:lvl>
    <w:lvl w:ilvl="1" w:tplc="A2983C28">
      <w:start w:val="1"/>
      <w:numFmt w:val="bullet"/>
      <w:lvlText w:val="o"/>
      <w:lvlJc w:val="left"/>
      <w:pPr>
        <w:tabs>
          <w:tab w:val="num" w:pos="1440"/>
        </w:tabs>
        <w:ind w:left="1440" w:hanging="360"/>
      </w:pPr>
      <w:rPr>
        <w:rFonts w:ascii="Courier New" w:hAnsi="Courier New" w:cs="Courier New" w:hint="default"/>
      </w:rPr>
    </w:lvl>
    <w:lvl w:ilvl="2" w:tplc="3242702E">
      <w:start w:val="1"/>
      <w:numFmt w:val="bullet"/>
      <w:lvlText w:val=""/>
      <w:lvlJc w:val="left"/>
      <w:pPr>
        <w:tabs>
          <w:tab w:val="num" w:pos="2160"/>
        </w:tabs>
        <w:ind w:left="2160" w:hanging="360"/>
      </w:pPr>
      <w:rPr>
        <w:rFonts w:ascii="Wingdings" w:hAnsi="Wingdings" w:cs="Wingdings" w:hint="default"/>
      </w:rPr>
    </w:lvl>
    <w:lvl w:ilvl="3" w:tplc="28ACAB8A">
      <w:start w:val="1"/>
      <w:numFmt w:val="bullet"/>
      <w:lvlText w:val=""/>
      <w:lvlJc w:val="left"/>
      <w:pPr>
        <w:tabs>
          <w:tab w:val="num" w:pos="2880"/>
        </w:tabs>
        <w:ind w:left="2880" w:hanging="360"/>
      </w:pPr>
      <w:rPr>
        <w:rFonts w:ascii="Symbol" w:hAnsi="Symbol" w:cs="Symbol" w:hint="default"/>
      </w:rPr>
    </w:lvl>
    <w:lvl w:ilvl="4" w:tplc="769837C4">
      <w:start w:val="1"/>
      <w:numFmt w:val="bullet"/>
      <w:lvlText w:val="o"/>
      <w:lvlJc w:val="left"/>
      <w:pPr>
        <w:tabs>
          <w:tab w:val="num" w:pos="3600"/>
        </w:tabs>
        <w:ind w:left="3600" w:hanging="360"/>
      </w:pPr>
      <w:rPr>
        <w:rFonts w:ascii="Courier New" w:hAnsi="Courier New" w:cs="Courier New" w:hint="default"/>
      </w:rPr>
    </w:lvl>
    <w:lvl w:ilvl="5" w:tplc="E58E345C">
      <w:start w:val="1"/>
      <w:numFmt w:val="bullet"/>
      <w:lvlText w:val=""/>
      <w:lvlJc w:val="left"/>
      <w:pPr>
        <w:tabs>
          <w:tab w:val="num" w:pos="4320"/>
        </w:tabs>
        <w:ind w:left="4320" w:hanging="360"/>
      </w:pPr>
      <w:rPr>
        <w:rFonts w:ascii="Wingdings" w:hAnsi="Wingdings" w:cs="Wingdings" w:hint="default"/>
      </w:rPr>
    </w:lvl>
    <w:lvl w:ilvl="6" w:tplc="2A184A08">
      <w:start w:val="1"/>
      <w:numFmt w:val="bullet"/>
      <w:lvlText w:val=""/>
      <w:lvlJc w:val="left"/>
      <w:pPr>
        <w:tabs>
          <w:tab w:val="num" w:pos="5040"/>
        </w:tabs>
        <w:ind w:left="5040" w:hanging="360"/>
      </w:pPr>
      <w:rPr>
        <w:rFonts w:ascii="Symbol" w:hAnsi="Symbol" w:cs="Symbol" w:hint="default"/>
      </w:rPr>
    </w:lvl>
    <w:lvl w:ilvl="7" w:tplc="6A780580">
      <w:start w:val="1"/>
      <w:numFmt w:val="bullet"/>
      <w:lvlText w:val="o"/>
      <w:lvlJc w:val="left"/>
      <w:pPr>
        <w:tabs>
          <w:tab w:val="num" w:pos="5760"/>
        </w:tabs>
        <w:ind w:left="5760" w:hanging="360"/>
      </w:pPr>
      <w:rPr>
        <w:rFonts w:ascii="Courier New" w:hAnsi="Courier New" w:cs="Courier New" w:hint="default"/>
      </w:rPr>
    </w:lvl>
    <w:lvl w:ilvl="8" w:tplc="7DAA899C">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9246883"/>
    <w:multiLevelType w:val="hybridMultilevel"/>
    <w:tmpl w:val="519E6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E692C"/>
    <w:multiLevelType w:val="hybridMultilevel"/>
    <w:tmpl w:val="0E7E773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16851D8C"/>
    <w:multiLevelType w:val="hybridMultilevel"/>
    <w:tmpl w:val="60260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ED3DC0"/>
    <w:multiLevelType w:val="hybridMultilevel"/>
    <w:tmpl w:val="3E12C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F85387"/>
    <w:multiLevelType w:val="hybridMultilevel"/>
    <w:tmpl w:val="561E3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E672DB"/>
    <w:multiLevelType w:val="hybridMultilevel"/>
    <w:tmpl w:val="2AA2F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F35995"/>
    <w:multiLevelType w:val="hybridMultilevel"/>
    <w:tmpl w:val="CAACB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8128C9"/>
    <w:multiLevelType w:val="hybridMultilevel"/>
    <w:tmpl w:val="F0CED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DD4611"/>
    <w:multiLevelType w:val="hybridMultilevel"/>
    <w:tmpl w:val="68C83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3C1E2A"/>
    <w:multiLevelType w:val="hybridMultilevel"/>
    <w:tmpl w:val="B15A3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523A92"/>
    <w:multiLevelType w:val="hybridMultilevel"/>
    <w:tmpl w:val="5770D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8820D9"/>
    <w:multiLevelType w:val="hybridMultilevel"/>
    <w:tmpl w:val="C8C6D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F4171B"/>
    <w:multiLevelType w:val="hybridMultilevel"/>
    <w:tmpl w:val="1DA00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B60F5E"/>
    <w:multiLevelType w:val="hybridMultilevel"/>
    <w:tmpl w:val="5E7AF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9"/>
  </w:num>
  <w:num w:numId="4">
    <w:abstractNumId w:val="10"/>
  </w:num>
  <w:num w:numId="5">
    <w:abstractNumId w:val="14"/>
  </w:num>
  <w:num w:numId="6">
    <w:abstractNumId w:val="8"/>
  </w:num>
  <w:num w:numId="7">
    <w:abstractNumId w:val="12"/>
  </w:num>
  <w:num w:numId="8">
    <w:abstractNumId w:val="2"/>
  </w:num>
  <w:num w:numId="9">
    <w:abstractNumId w:val="7"/>
  </w:num>
  <w:num w:numId="10">
    <w:abstractNumId w:val="4"/>
  </w:num>
  <w:num w:numId="11">
    <w:abstractNumId w:val="5"/>
  </w:num>
  <w:num w:numId="12">
    <w:abstractNumId w:val="6"/>
  </w:num>
  <w:num w:numId="13">
    <w:abstractNumId w:val="13"/>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EED"/>
    <w:rsid w:val="000168F8"/>
    <w:rsid w:val="000F3EED"/>
    <w:rsid w:val="00230825"/>
    <w:rsid w:val="002C07ED"/>
    <w:rsid w:val="002C215E"/>
    <w:rsid w:val="002C54D8"/>
    <w:rsid w:val="00375999"/>
    <w:rsid w:val="004136FD"/>
    <w:rsid w:val="0045649A"/>
    <w:rsid w:val="004D033F"/>
    <w:rsid w:val="00560CA4"/>
    <w:rsid w:val="00710CD5"/>
    <w:rsid w:val="00751BFC"/>
    <w:rsid w:val="009E31E8"/>
    <w:rsid w:val="00A549A7"/>
    <w:rsid w:val="00AF47B1"/>
    <w:rsid w:val="00C3524A"/>
    <w:rsid w:val="00C82958"/>
    <w:rsid w:val="00CE3292"/>
    <w:rsid w:val="00D51D1A"/>
    <w:rsid w:val="00DA5E83"/>
    <w:rsid w:val="00E032C2"/>
    <w:rsid w:val="00EF24B7"/>
    <w:rsid w:val="00F24F80"/>
    <w:rsid w:val="00F76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A970F"/>
  <w15:chartTrackingRefBased/>
  <w15:docId w15:val="{E9AA1494-5889-417C-9B6F-E68D95490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3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5E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054941">
      <w:bodyDiv w:val="1"/>
      <w:marLeft w:val="0"/>
      <w:marRight w:val="0"/>
      <w:marTop w:val="0"/>
      <w:marBottom w:val="0"/>
      <w:divBdr>
        <w:top w:val="none" w:sz="0" w:space="0" w:color="auto"/>
        <w:left w:val="none" w:sz="0" w:space="0" w:color="auto"/>
        <w:bottom w:val="none" w:sz="0" w:space="0" w:color="auto"/>
        <w:right w:val="none" w:sz="0" w:space="0" w:color="auto"/>
      </w:divBdr>
    </w:div>
    <w:div w:id="124776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lh6.googleusercontent.com/Mnf4OuT0n2-eLWDvNEOKOGF_aeEPKq_mmA4YR2-rNc3uqNUlknd1ye5zhgoKEO5Qp5rjEy1neF7L1RojDWDWjDelhhxi9wVKY4eR06-3WiruitfE5g6dqfMb1eD0Y3XjbL-BMNHX=s160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Loftus</dc:creator>
  <cp:keywords/>
  <dc:description/>
  <cp:lastModifiedBy>Laura Morton</cp:lastModifiedBy>
  <cp:revision>16</cp:revision>
  <dcterms:created xsi:type="dcterms:W3CDTF">2022-09-05T15:22:00Z</dcterms:created>
  <dcterms:modified xsi:type="dcterms:W3CDTF">2022-11-09T13:28:00Z</dcterms:modified>
</cp:coreProperties>
</file>