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5A9" w:rsidRPr="00A51598" w:rsidRDefault="00C608E6" w:rsidP="00B42A72">
      <w:pPr>
        <w:jc w:val="center"/>
        <w:rPr>
          <w:rFonts w:ascii="Verdana" w:hAnsi="Verdana"/>
          <w:b/>
          <w:sz w:val="20"/>
          <w:u w:val="single"/>
        </w:rPr>
      </w:pPr>
      <w:r w:rsidRPr="00A51598">
        <w:rPr>
          <w:rFonts w:ascii="Verdana" w:hAnsi="Verdana"/>
          <w:b/>
          <w:sz w:val="20"/>
          <w:u w:val="single"/>
        </w:rPr>
        <w:t>Year 4</w:t>
      </w:r>
      <w:r w:rsidR="00A045A9" w:rsidRPr="00A51598">
        <w:rPr>
          <w:rFonts w:ascii="Verdana" w:hAnsi="Verdana"/>
          <w:b/>
          <w:sz w:val="20"/>
          <w:u w:val="single"/>
        </w:rPr>
        <w:t xml:space="preserve"> </w:t>
      </w:r>
      <w:proofErr w:type="gramStart"/>
      <w:r w:rsidR="008A37FC">
        <w:rPr>
          <w:rFonts w:ascii="Verdana" w:hAnsi="Verdana"/>
          <w:b/>
          <w:sz w:val="20"/>
          <w:u w:val="single"/>
        </w:rPr>
        <w:t>Autumn</w:t>
      </w:r>
      <w:proofErr w:type="gramEnd"/>
      <w:r w:rsidR="008A37FC">
        <w:rPr>
          <w:rFonts w:ascii="Verdana" w:hAnsi="Verdana"/>
          <w:b/>
          <w:sz w:val="20"/>
          <w:u w:val="single"/>
        </w:rPr>
        <w:t xml:space="preserve"> 1</w:t>
      </w:r>
      <w:r w:rsidR="00B42A72">
        <w:rPr>
          <w:rFonts w:ascii="Verdana" w:hAnsi="Verdana"/>
          <w:b/>
          <w:sz w:val="20"/>
          <w:u w:val="single"/>
        </w:rPr>
        <w:t xml:space="preserve"> - </w:t>
      </w:r>
      <w:r w:rsidR="00A045A9" w:rsidRPr="00A51598">
        <w:rPr>
          <w:rFonts w:ascii="Verdana" w:hAnsi="Verdana"/>
          <w:b/>
          <w:sz w:val="20"/>
          <w:u w:val="single"/>
        </w:rPr>
        <w:t>Learning Experience Key vocabulary</w:t>
      </w:r>
    </w:p>
    <w:p w:rsidR="00A045A9" w:rsidRPr="00A51598" w:rsidRDefault="00A045A9" w:rsidP="000A123E">
      <w:pPr>
        <w:shd w:val="clear" w:color="auto" w:fill="FFFFFF"/>
        <w:spacing w:after="0" w:line="240" w:lineRule="auto"/>
        <w:textAlignment w:val="baseline"/>
        <w:rPr>
          <w:rFonts w:ascii="Verdana" w:eastAsia="Times New Roman" w:hAnsi="Verdana" w:cs="Segoe UI"/>
          <w:color w:val="000000"/>
          <w:sz w:val="20"/>
          <w:szCs w:val="21"/>
          <w:lang w:eastAsia="en-GB"/>
        </w:rPr>
      </w:pPr>
      <w:r w:rsidRPr="00A51598">
        <w:rPr>
          <w:rFonts w:ascii="Verdana" w:eastAsia="Times New Roman" w:hAnsi="Verdana" w:cs="Segoe UI"/>
          <w:color w:val="000000"/>
          <w:sz w:val="20"/>
          <w:szCs w:val="21"/>
          <w:lang w:eastAsia="en-GB"/>
        </w:rPr>
        <w:t xml:space="preserve">As part of our learning experience this half term, for the subjects that are in focus as part of the connected curriculum, we will be focussing on learning, understanding and using the following key vocabulary.  Some of these words we may have come across before, so this is an opportunity for us to revisit and consolidate our prior learning and some will be new to further develop our subject specific vocabulary.  If you have any questions about the vocabulary, please do not hesitate to speak to your child’s class teacher. </w:t>
      </w:r>
    </w:p>
    <w:p w:rsidR="00A045A9" w:rsidRPr="00A51598" w:rsidRDefault="00A045A9" w:rsidP="00A045A9">
      <w:pPr>
        <w:shd w:val="clear" w:color="auto" w:fill="FFFFFF"/>
        <w:spacing w:after="0" w:line="240" w:lineRule="auto"/>
        <w:textAlignment w:val="baseline"/>
        <w:rPr>
          <w:rFonts w:ascii="Verdana" w:eastAsia="Times New Roman" w:hAnsi="Verdana" w:cs="Segoe UI"/>
          <w:color w:val="000000"/>
          <w:sz w:val="20"/>
          <w:szCs w:val="21"/>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7"/>
        <w:gridCol w:w="3847"/>
        <w:gridCol w:w="4067"/>
        <w:gridCol w:w="3627"/>
      </w:tblGrid>
      <w:tr w:rsidR="00AD41D5" w:rsidRPr="00A51598" w:rsidTr="001F6021">
        <w:trPr>
          <w:trHeight w:val="4211"/>
        </w:trPr>
        <w:tc>
          <w:tcPr>
            <w:tcW w:w="3847" w:type="dxa"/>
            <w:shd w:val="clear" w:color="auto" w:fill="auto"/>
          </w:tcPr>
          <w:p w:rsidR="00AD41D5" w:rsidRPr="00994B05" w:rsidRDefault="00AD41D5" w:rsidP="007C19E6">
            <w:pPr>
              <w:tabs>
                <w:tab w:val="left" w:pos="6435"/>
              </w:tabs>
              <w:spacing w:after="0" w:line="276" w:lineRule="auto"/>
              <w:jc w:val="center"/>
              <w:rPr>
                <w:rFonts w:ascii="Verdana" w:hAnsi="Verdana"/>
                <w:b/>
                <w:color w:val="00B050"/>
                <w:sz w:val="20"/>
                <w:szCs w:val="20"/>
                <w:u w:val="single"/>
              </w:rPr>
            </w:pPr>
            <w:r w:rsidRPr="00994B05">
              <w:rPr>
                <w:rFonts w:ascii="Verdana" w:hAnsi="Verdana"/>
                <w:b/>
                <w:color w:val="00B050"/>
                <w:sz w:val="20"/>
                <w:szCs w:val="20"/>
                <w:u w:val="single"/>
              </w:rPr>
              <w:t>Science</w:t>
            </w:r>
          </w:p>
          <w:p w:rsidR="00C10AE1" w:rsidRPr="00994B05" w:rsidRDefault="00C10AE1" w:rsidP="008A37FC">
            <w:pPr>
              <w:jc w:val="center"/>
              <w:rPr>
                <w:rFonts w:ascii="Verdana" w:hAnsi="Verdana"/>
                <w:sz w:val="20"/>
                <w:szCs w:val="20"/>
              </w:rPr>
            </w:pPr>
            <w:r w:rsidRPr="00994B05">
              <w:rPr>
                <w:rFonts w:ascii="Verdana" w:hAnsi="Verdana"/>
                <w:b/>
                <w:sz w:val="20"/>
                <w:szCs w:val="20"/>
              </w:rPr>
              <w:t>Digestion</w:t>
            </w:r>
            <w:r w:rsidR="00172721" w:rsidRPr="00994B05">
              <w:rPr>
                <w:rFonts w:ascii="Verdana" w:hAnsi="Verdana"/>
                <w:sz w:val="20"/>
                <w:szCs w:val="20"/>
              </w:rPr>
              <w:t xml:space="preserve"> </w:t>
            </w:r>
            <w:r w:rsidR="00A51598" w:rsidRPr="00994B05">
              <w:rPr>
                <w:rFonts w:ascii="Verdana" w:hAnsi="Verdana"/>
                <w:sz w:val="20"/>
                <w:szCs w:val="20"/>
              </w:rPr>
              <w:t>–</w:t>
            </w:r>
            <w:r w:rsidR="00172721" w:rsidRPr="00994B05">
              <w:rPr>
                <w:rFonts w:ascii="Verdana" w:hAnsi="Verdana"/>
                <w:sz w:val="20"/>
                <w:szCs w:val="20"/>
              </w:rPr>
              <w:t xml:space="preserve"> </w:t>
            </w:r>
            <w:bookmarkStart w:id="0" w:name="_GoBack"/>
            <w:bookmarkEnd w:id="0"/>
          </w:p>
          <w:p w:rsidR="007C19E6" w:rsidRPr="00994B05" w:rsidRDefault="007C19E6" w:rsidP="007C19E6">
            <w:pPr>
              <w:spacing w:after="0"/>
              <w:jc w:val="center"/>
              <w:rPr>
                <w:rFonts w:ascii="Verdana" w:hAnsi="Verdana"/>
                <w:b/>
                <w:sz w:val="20"/>
                <w:szCs w:val="20"/>
              </w:rPr>
            </w:pPr>
          </w:p>
          <w:p w:rsidR="00AD41D5" w:rsidRPr="00994B05" w:rsidRDefault="00AD41D5" w:rsidP="007C19E6">
            <w:pPr>
              <w:spacing w:after="0"/>
              <w:jc w:val="center"/>
              <w:rPr>
                <w:rFonts w:ascii="Verdana" w:hAnsi="Verdana"/>
                <w:color w:val="00B050"/>
                <w:sz w:val="20"/>
                <w:szCs w:val="20"/>
              </w:rPr>
            </w:pPr>
            <w:r w:rsidRPr="00994B05">
              <w:rPr>
                <w:rFonts w:ascii="Verdana" w:hAnsi="Verdana"/>
                <w:b/>
                <w:color w:val="00B050"/>
                <w:sz w:val="20"/>
                <w:szCs w:val="20"/>
              </w:rPr>
              <w:t>Working scientifically vocabulary</w:t>
            </w:r>
            <w:r w:rsidRPr="00994B05">
              <w:rPr>
                <w:rFonts w:ascii="Verdana" w:hAnsi="Verdana"/>
                <w:color w:val="00B050"/>
                <w:sz w:val="20"/>
                <w:szCs w:val="20"/>
              </w:rPr>
              <w:t>:</w:t>
            </w:r>
          </w:p>
          <w:p w:rsidR="00C10AE1" w:rsidRPr="00994B05" w:rsidRDefault="00C10AE1" w:rsidP="002F3CB2">
            <w:pPr>
              <w:jc w:val="center"/>
              <w:rPr>
                <w:rFonts w:ascii="Verdana" w:hAnsi="Verdana"/>
                <w:b/>
                <w:sz w:val="20"/>
                <w:szCs w:val="20"/>
              </w:rPr>
            </w:pPr>
            <w:r w:rsidRPr="00994B05">
              <w:rPr>
                <w:rFonts w:ascii="Verdana" w:hAnsi="Verdana"/>
                <w:b/>
                <w:sz w:val="20"/>
                <w:szCs w:val="20"/>
              </w:rPr>
              <w:t>Ask relevant questions</w:t>
            </w:r>
          </w:p>
          <w:p w:rsidR="00C10AE1" w:rsidRPr="00994B05" w:rsidRDefault="00C10AE1" w:rsidP="002F3CB2">
            <w:pPr>
              <w:jc w:val="center"/>
              <w:rPr>
                <w:rFonts w:ascii="Verdana" w:hAnsi="Verdana"/>
                <w:b/>
                <w:sz w:val="20"/>
                <w:szCs w:val="20"/>
              </w:rPr>
            </w:pPr>
            <w:r w:rsidRPr="00994B05">
              <w:rPr>
                <w:rFonts w:ascii="Verdana" w:hAnsi="Verdana"/>
                <w:b/>
                <w:sz w:val="20"/>
                <w:szCs w:val="20"/>
              </w:rPr>
              <w:t>Explain</w:t>
            </w:r>
          </w:p>
          <w:p w:rsidR="00AD41D5" w:rsidRPr="00994B05" w:rsidRDefault="00C10AE1" w:rsidP="002F3CB2">
            <w:pPr>
              <w:jc w:val="center"/>
              <w:rPr>
                <w:rFonts w:ascii="Verdana" w:hAnsi="Verdana"/>
                <w:b/>
                <w:sz w:val="20"/>
                <w:szCs w:val="20"/>
              </w:rPr>
            </w:pPr>
            <w:r w:rsidRPr="00994B05">
              <w:rPr>
                <w:rFonts w:ascii="Verdana" w:hAnsi="Verdana"/>
                <w:b/>
                <w:sz w:val="20"/>
                <w:szCs w:val="20"/>
              </w:rPr>
              <w:t>Draw simple conclusions</w:t>
            </w:r>
          </w:p>
          <w:p w:rsidR="00C10AE1" w:rsidRPr="00994B05" w:rsidRDefault="00C10AE1" w:rsidP="007C19E6">
            <w:pPr>
              <w:spacing w:after="0"/>
              <w:jc w:val="center"/>
              <w:rPr>
                <w:rFonts w:ascii="Verdana" w:hAnsi="Verdana" w:cstheme="majorHAnsi"/>
                <w:sz w:val="20"/>
                <w:szCs w:val="20"/>
              </w:rPr>
            </w:pPr>
          </w:p>
        </w:tc>
        <w:tc>
          <w:tcPr>
            <w:tcW w:w="3847" w:type="dxa"/>
            <w:shd w:val="clear" w:color="auto" w:fill="auto"/>
          </w:tcPr>
          <w:p w:rsidR="00A51598" w:rsidRPr="00994B05" w:rsidRDefault="00E7454B" w:rsidP="00E7454B">
            <w:pPr>
              <w:jc w:val="center"/>
              <w:rPr>
                <w:rFonts w:ascii="Verdana" w:hAnsi="Verdana"/>
                <w:sz w:val="20"/>
                <w:szCs w:val="20"/>
              </w:rPr>
            </w:pPr>
            <w:r w:rsidRPr="00994B05">
              <w:rPr>
                <w:rFonts w:ascii="Verdana" w:hAnsi="Verdana"/>
                <w:b/>
                <w:color w:val="00B050"/>
                <w:sz w:val="20"/>
                <w:szCs w:val="20"/>
                <w:u w:val="single"/>
              </w:rPr>
              <w:t>PE</w:t>
            </w:r>
            <w:r w:rsidR="004B5D43" w:rsidRPr="00994B05">
              <w:rPr>
                <w:rFonts w:ascii="Verdana" w:hAnsi="Verdana"/>
                <w:b/>
                <w:color w:val="00B050"/>
                <w:sz w:val="20"/>
                <w:szCs w:val="20"/>
                <w:u w:val="single"/>
              </w:rPr>
              <w:t xml:space="preserve"> :</w:t>
            </w:r>
            <w:r w:rsidR="004B5D43" w:rsidRPr="00994B05">
              <w:rPr>
                <w:rFonts w:ascii="Verdana" w:hAnsi="Verdana"/>
                <w:b/>
                <w:color w:val="00B050"/>
                <w:sz w:val="20"/>
                <w:szCs w:val="20"/>
              </w:rPr>
              <w:t xml:space="preserve"> </w:t>
            </w:r>
            <w:r w:rsidRPr="00994B05">
              <w:rPr>
                <w:rFonts w:ascii="Verdana" w:hAnsi="Verdana"/>
                <w:b/>
                <w:i/>
                <w:color w:val="00B050"/>
                <w:sz w:val="20"/>
                <w:szCs w:val="20"/>
              </w:rPr>
              <w:t>Gymnastics</w:t>
            </w:r>
            <w:r w:rsidRPr="00994B05">
              <w:rPr>
                <w:rFonts w:ascii="Verdana" w:hAnsi="Verdana"/>
                <w:sz w:val="20"/>
                <w:szCs w:val="20"/>
              </w:rPr>
              <w:t xml:space="preserve">   </w:t>
            </w:r>
          </w:p>
          <w:p w:rsidR="00A51598" w:rsidRPr="00994B05" w:rsidRDefault="00A51598" w:rsidP="00E7454B">
            <w:pPr>
              <w:jc w:val="center"/>
              <w:rPr>
                <w:rFonts w:ascii="Verdana" w:hAnsi="Verdana"/>
                <w:sz w:val="20"/>
                <w:szCs w:val="20"/>
              </w:rPr>
            </w:pPr>
            <w:r w:rsidRPr="00994B05">
              <w:rPr>
                <w:rFonts w:ascii="Verdana" w:hAnsi="Verdana"/>
                <w:b/>
                <w:sz w:val="20"/>
                <w:szCs w:val="20"/>
              </w:rPr>
              <w:t>B</w:t>
            </w:r>
            <w:r w:rsidR="00172721" w:rsidRPr="00994B05">
              <w:rPr>
                <w:rFonts w:ascii="Verdana" w:hAnsi="Verdana"/>
                <w:b/>
                <w:sz w:val="20"/>
                <w:szCs w:val="20"/>
              </w:rPr>
              <w:t>alances</w:t>
            </w:r>
            <w:r w:rsidRPr="00994B05">
              <w:rPr>
                <w:rFonts w:ascii="Verdana" w:hAnsi="Verdana"/>
                <w:sz w:val="20"/>
                <w:szCs w:val="20"/>
              </w:rPr>
              <w:t xml:space="preserve"> </w:t>
            </w:r>
            <w:proofErr w:type="gramStart"/>
            <w:r w:rsidRPr="00994B05">
              <w:rPr>
                <w:rFonts w:ascii="Verdana" w:hAnsi="Verdana"/>
                <w:sz w:val="20"/>
                <w:szCs w:val="20"/>
              </w:rPr>
              <w:t xml:space="preserve">- </w:t>
            </w:r>
            <w:r w:rsidR="00172721" w:rsidRPr="00994B05">
              <w:rPr>
                <w:rFonts w:ascii="Verdana" w:hAnsi="Verdana"/>
                <w:sz w:val="20"/>
                <w:szCs w:val="20"/>
              </w:rPr>
              <w:t xml:space="preserve"> </w:t>
            </w:r>
            <w:r w:rsidRPr="00994B05">
              <w:rPr>
                <w:rFonts w:ascii="Verdana" w:hAnsi="Verdana"/>
                <w:sz w:val="20"/>
                <w:szCs w:val="20"/>
              </w:rPr>
              <w:t>A</w:t>
            </w:r>
            <w:proofErr w:type="gramEnd"/>
            <w:r w:rsidRPr="00994B05">
              <w:rPr>
                <w:rFonts w:ascii="Verdana" w:hAnsi="Verdana"/>
                <w:sz w:val="20"/>
                <w:szCs w:val="20"/>
              </w:rPr>
              <w:t xml:space="preserve"> static position which holds the body in a distinct shape.</w:t>
            </w:r>
          </w:p>
          <w:p w:rsidR="00A51598" w:rsidRPr="00994B05" w:rsidRDefault="00A51598" w:rsidP="00E7454B">
            <w:pPr>
              <w:jc w:val="center"/>
              <w:rPr>
                <w:rFonts w:ascii="Verdana" w:hAnsi="Verdana"/>
                <w:sz w:val="20"/>
                <w:szCs w:val="20"/>
              </w:rPr>
            </w:pPr>
            <w:r w:rsidRPr="00994B05">
              <w:rPr>
                <w:rFonts w:ascii="Verdana" w:hAnsi="Verdana"/>
                <w:b/>
                <w:sz w:val="20"/>
                <w:szCs w:val="20"/>
              </w:rPr>
              <w:t>C</w:t>
            </w:r>
            <w:r w:rsidR="00172721" w:rsidRPr="00994B05">
              <w:rPr>
                <w:rFonts w:ascii="Verdana" w:hAnsi="Verdana"/>
                <w:b/>
                <w:sz w:val="20"/>
                <w:szCs w:val="20"/>
              </w:rPr>
              <w:t>oordination</w:t>
            </w:r>
            <w:r w:rsidRPr="00994B05">
              <w:rPr>
                <w:rFonts w:ascii="Verdana" w:hAnsi="Verdana"/>
                <w:sz w:val="20"/>
                <w:szCs w:val="20"/>
              </w:rPr>
              <w:t xml:space="preserve"> </w:t>
            </w:r>
            <w:proofErr w:type="gramStart"/>
            <w:r w:rsidRPr="00994B05">
              <w:rPr>
                <w:rFonts w:ascii="Verdana" w:hAnsi="Verdana"/>
                <w:sz w:val="20"/>
                <w:szCs w:val="20"/>
              </w:rPr>
              <w:t xml:space="preserve">- </w:t>
            </w:r>
            <w:r w:rsidR="00172721" w:rsidRPr="00994B05">
              <w:rPr>
                <w:rFonts w:ascii="Verdana" w:hAnsi="Verdana"/>
                <w:sz w:val="20"/>
                <w:szCs w:val="20"/>
              </w:rPr>
              <w:t xml:space="preserve"> </w:t>
            </w:r>
            <w:r w:rsidRPr="00994B05">
              <w:rPr>
                <w:rFonts w:ascii="Verdana" w:hAnsi="Verdana"/>
                <w:sz w:val="20"/>
                <w:szCs w:val="20"/>
              </w:rPr>
              <w:t>The</w:t>
            </w:r>
            <w:proofErr w:type="gramEnd"/>
            <w:r w:rsidRPr="00994B05">
              <w:rPr>
                <w:rFonts w:ascii="Verdana" w:hAnsi="Verdana"/>
                <w:sz w:val="20"/>
                <w:szCs w:val="20"/>
              </w:rPr>
              <w:t xml:space="preserve"> ability of your arms, legs and other body parts to move in a controlled way.</w:t>
            </w:r>
          </w:p>
          <w:p w:rsidR="00A51598" w:rsidRPr="00994B05" w:rsidRDefault="00A51598" w:rsidP="00E7454B">
            <w:pPr>
              <w:jc w:val="center"/>
              <w:rPr>
                <w:rFonts w:ascii="Verdana" w:hAnsi="Verdana"/>
                <w:sz w:val="20"/>
                <w:szCs w:val="20"/>
              </w:rPr>
            </w:pPr>
            <w:r w:rsidRPr="00994B05">
              <w:rPr>
                <w:rFonts w:ascii="Verdana" w:hAnsi="Verdana"/>
                <w:b/>
                <w:sz w:val="20"/>
                <w:szCs w:val="20"/>
              </w:rPr>
              <w:t>R</w:t>
            </w:r>
            <w:r w:rsidR="00172721" w:rsidRPr="00994B05">
              <w:rPr>
                <w:rFonts w:ascii="Verdana" w:hAnsi="Verdana"/>
                <w:b/>
                <w:sz w:val="20"/>
                <w:szCs w:val="20"/>
              </w:rPr>
              <w:t>outine</w:t>
            </w:r>
            <w:r w:rsidR="00172721" w:rsidRPr="00994B05">
              <w:rPr>
                <w:rFonts w:ascii="Verdana" w:hAnsi="Verdana"/>
                <w:sz w:val="20"/>
                <w:szCs w:val="20"/>
              </w:rPr>
              <w:t xml:space="preserve"> </w:t>
            </w:r>
            <w:r w:rsidRPr="00994B05">
              <w:rPr>
                <w:rFonts w:ascii="Verdana" w:hAnsi="Verdana"/>
                <w:sz w:val="20"/>
                <w:szCs w:val="20"/>
              </w:rPr>
              <w:t xml:space="preserve">– A combination of movements or </w:t>
            </w:r>
            <w:proofErr w:type="spellStart"/>
            <w:r w:rsidRPr="00994B05">
              <w:rPr>
                <w:rFonts w:ascii="Verdana" w:hAnsi="Verdana"/>
                <w:sz w:val="20"/>
                <w:szCs w:val="20"/>
              </w:rPr>
              <w:t>maneuvers</w:t>
            </w:r>
            <w:proofErr w:type="spellEnd"/>
            <w:r w:rsidRPr="00994B05">
              <w:rPr>
                <w:rFonts w:ascii="Verdana" w:hAnsi="Verdana"/>
                <w:sz w:val="20"/>
                <w:szCs w:val="20"/>
              </w:rPr>
              <w:t xml:space="preserve"> on one apparatus displaying a full range of skills.</w:t>
            </w:r>
          </w:p>
          <w:p w:rsidR="00E7454B" w:rsidRPr="00994B05" w:rsidRDefault="00A51598" w:rsidP="00A51598">
            <w:pPr>
              <w:jc w:val="center"/>
              <w:rPr>
                <w:rFonts w:ascii="Verdana" w:hAnsi="Verdana"/>
                <w:sz w:val="20"/>
                <w:szCs w:val="20"/>
              </w:rPr>
            </w:pPr>
            <w:r w:rsidRPr="00994B05">
              <w:rPr>
                <w:rFonts w:ascii="Verdana" w:hAnsi="Verdana"/>
                <w:b/>
                <w:sz w:val="20"/>
                <w:szCs w:val="20"/>
              </w:rPr>
              <w:t>Sequence</w:t>
            </w:r>
            <w:r w:rsidRPr="00994B05">
              <w:rPr>
                <w:rFonts w:ascii="Verdana" w:hAnsi="Verdana"/>
                <w:sz w:val="20"/>
                <w:szCs w:val="20"/>
              </w:rPr>
              <w:t xml:space="preserve"> – two or more skills which are performed together creating a different combination skill.</w:t>
            </w:r>
          </w:p>
          <w:p w:rsidR="00A51598" w:rsidRPr="00994B05" w:rsidRDefault="008A37FC" w:rsidP="00172721">
            <w:pPr>
              <w:jc w:val="center"/>
              <w:rPr>
                <w:rFonts w:ascii="Verdana" w:hAnsi="Verdana"/>
                <w:sz w:val="20"/>
                <w:szCs w:val="20"/>
              </w:rPr>
            </w:pPr>
            <w:r>
              <w:rPr>
                <w:rFonts w:ascii="Verdana" w:hAnsi="Verdana"/>
                <w:b/>
                <w:color w:val="00B050"/>
                <w:sz w:val="20"/>
                <w:szCs w:val="20"/>
              </w:rPr>
              <w:t xml:space="preserve">PE: </w:t>
            </w:r>
            <w:r w:rsidR="00E7454B" w:rsidRPr="00994B05">
              <w:rPr>
                <w:rFonts w:ascii="Verdana" w:hAnsi="Verdana"/>
                <w:b/>
                <w:color w:val="00B050"/>
                <w:sz w:val="20"/>
                <w:szCs w:val="20"/>
              </w:rPr>
              <w:t xml:space="preserve">Basketball </w:t>
            </w:r>
            <w:r w:rsidR="00E7454B" w:rsidRPr="00994B05">
              <w:rPr>
                <w:rFonts w:ascii="Verdana" w:hAnsi="Verdana"/>
                <w:sz w:val="20"/>
                <w:szCs w:val="20"/>
              </w:rPr>
              <w:t xml:space="preserve">– </w:t>
            </w:r>
          </w:p>
          <w:p w:rsidR="00A51598" w:rsidRPr="00994B05" w:rsidRDefault="00A51598" w:rsidP="00172721">
            <w:pPr>
              <w:jc w:val="center"/>
              <w:rPr>
                <w:rFonts w:ascii="Verdana" w:hAnsi="Verdana"/>
                <w:sz w:val="20"/>
                <w:szCs w:val="20"/>
              </w:rPr>
            </w:pPr>
            <w:r w:rsidRPr="00994B05">
              <w:rPr>
                <w:rFonts w:ascii="Verdana" w:hAnsi="Verdana"/>
                <w:b/>
                <w:sz w:val="20"/>
                <w:szCs w:val="20"/>
              </w:rPr>
              <w:t xml:space="preserve">Chest pass – </w:t>
            </w:r>
            <w:r w:rsidRPr="00994B05">
              <w:rPr>
                <w:rFonts w:ascii="Verdana" w:hAnsi="Verdana"/>
                <w:sz w:val="20"/>
                <w:szCs w:val="20"/>
              </w:rPr>
              <w:t>A pass in which the ball is quickly propelled from the chest by the hands and arms</w:t>
            </w:r>
          </w:p>
          <w:p w:rsidR="00A51598" w:rsidRPr="00994B05" w:rsidRDefault="00A51598" w:rsidP="00172721">
            <w:pPr>
              <w:jc w:val="center"/>
              <w:rPr>
                <w:rFonts w:ascii="Verdana" w:hAnsi="Verdana"/>
                <w:sz w:val="20"/>
                <w:szCs w:val="20"/>
              </w:rPr>
            </w:pPr>
            <w:r w:rsidRPr="00994B05">
              <w:rPr>
                <w:rFonts w:ascii="Verdana" w:hAnsi="Verdana"/>
                <w:b/>
                <w:sz w:val="20"/>
                <w:szCs w:val="20"/>
              </w:rPr>
              <w:t xml:space="preserve">Dribbling - </w:t>
            </w:r>
            <w:r w:rsidR="00E7454B" w:rsidRPr="00994B05">
              <w:rPr>
                <w:rFonts w:ascii="Verdana" w:hAnsi="Verdana"/>
                <w:b/>
                <w:sz w:val="20"/>
                <w:szCs w:val="20"/>
              </w:rPr>
              <w:t xml:space="preserve"> </w:t>
            </w:r>
            <w:proofErr w:type="spellStart"/>
            <w:r w:rsidRPr="00994B05">
              <w:rPr>
                <w:rFonts w:ascii="Verdana" w:hAnsi="Verdana"/>
                <w:sz w:val="20"/>
                <w:szCs w:val="20"/>
              </w:rPr>
              <w:t>Bounching</w:t>
            </w:r>
            <w:proofErr w:type="spellEnd"/>
            <w:r w:rsidRPr="00994B05">
              <w:rPr>
                <w:rFonts w:ascii="Verdana" w:hAnsi="Verdana"/>
                <w:sz w:val="20"/>
                <w:szCs w:val="20"/>
              </w:rPr>
              <w:t xml:space="preserve"> the ball on the floor continuously with one hand at a time</w:t>
            </w:r>
          </w:p>
          <w:p w:rsidR="00A51598" w:rsidRPr="00994B05" w:rsidRDefault="00A51598" w:rsidP="00172721">
            <w:pPr>
              <w:jc w:val="center"/>
              <w:rPr>
                <w:rFonts w:ascii="Verdana" w:hAnsi="Verdana"/>
                <w:sz w:val="20"/>
                <w:szCs w:val="20"/>
              </w:rPr>
            </w:pPr>
            <w:r w:rsidRPr="00994B05">
              <w:rPr>
                <w:rFonts w:ascii="Verdana" w:hAnsi="Verdana"/>
                <w:b/>
                <w:sz w:val="20"/>
                <w:szCs w:val="20"/>
              </w:rPr>
              <w:t xml:space="preserve">Possession - </w:t>
            </w:r>
            <w:r w:rsidR="00E7454B" w:rsidRPr="00994B05">
              <w:rPr>
                <w:rFonts w:ascii="Verdana" w:hAnsi="Verdana"/>
                <w:b/>
                <w:sz w:val="20"/>
                <w:szCs w:val="20"/>
              </w:rPr>
              <w:t xml:space="preserve"> </w:t>
            </w:r>
            <w:r w:rsidR="006039A9" w:rsidRPr="00994B05">
              <w:rPr>
                <w:rFonts w:ascii="Verdana" w:hAnsi="Verdana"/>
                <w:sz w:val="20"/>
                <w:szCs w:val="20"/>
              </w:rPr>
              <w:t>When a player is holding, dribbling or passing the ball</w:t>
            </w:r>
          </w:p>
          <w:p w:rsidR="00E7454B" w:rsidRPr="00994B05" w:rsidRDefault="00A51598" w:rsidP="00172721">
            <w:pPr>
              <w:jc w:val="center"/>
              <w:rPr>
                <w:rFonts w:ascii="Verdana" w:hAnsi="Verdana"/>
                <w:color w:val="7030A0"/>
                <w:sz w:val="20"/>
                <w:szCs w:val="20"/>
              </w:rPr>
            </w:pPr>
            <w:r w:rsidRPr="00994B05">
              <w:rPr>
                <w:rFonts w:ascii="Verdana" w:hAnsi="Verdana"/>
                <w:b/>
                <w:sz w:val="20"/>
                <w:szCs w:val="20"/>
              </w:rPr>
              <w:t>S</w:t>
            </w:r>
            <w:r w:rsidR="00E7454B" w:rsidRPr="00994B05">
              <w:rPr>
                <w:rFonts w:ascii="Verdana" w:hAnsi="Verdana"/>
                <w:b/>
                <w:sz w:val="20"/>
                <w:szCs w:val="20"/>
              </w:rPr>
              <w:t>pace</w:t>
            </w:r>
            <w:r w:rsidRPr="00994B05">
              <w:rPr>
                <w:rFonts w:ascii="Verdana" w:hAnsi="Verdana"/>
                <w:sz w:val="20"/>
                <w:szCs w:val="20"/>
              </w:rPr>
              <w:t xml:space="preserve"> </w:t>
            </w:r>
            <w:r w:rsidR="006039A9" w:rsidRPr="00994B05">
              <w:rPr>
                <w:rFonts w:ascii="Verdana" w:hAnsi="Verdana"/>
                <w:b/>
                <w:sz w:val="20"/>
                <w:szCs w:val="20"/>
              </w:rPr>
              <w:t>–</w:t>
            </w:r>
            <w:r w:rsidRPr="00994B05">
              <w:rPr>
                <w:rFonts w:ascii="Verdana" w:hAnsi="Verdana"/>
                <w:b/>
                <w:sz w:val="20"/>
                <w:szCs w:val="20"/>
              </w:rPr>
              <w:t xml:space="preserve"> </w:t>
            </w:r>
            <w:r w:rsidR="006039A9" w:rsidRPr="00994B05">
              <w:rPr>
                <w:rFonts w:ascii="Verdana" w:hAnsi="Verdana"/>
                <w:sz w:val="20"/>
                <w:szCs w:val="20"/>
              </w:rPr>
              <w:t>The distance away from each other when the team is on the offensive (attacking).</w:t>
            </w:r>
          </w:p>
        </w:tc>
        <w:tc>
          <w:tcPr>
            <w:tcW w:w="4067" w:type="dxa"/>
            <w:shd w:val="clear" w:color="auto" w:fill="auto"/>
          </w:tcPr>
          <w:p w:rsidR="00616392" w:rsidRPr="00994B05" w:rsidRDefault="00AD41D5" w:rsidP="00B42A72">
            <w:pPr>
              <w:jc w:val="center"/>
              <w:rPr>
                <w:rFonts w:ascii="Verdana" w:hAnsi="Verdana"/>
                <w:b/>
                <w:color w:val="00B050"/>
                <w:sz w:val="20"/>
                <w:szCs w:val="20"/>
                <w:u w:val="single"/>
              </w:rPr>
            </w:pPr>
            <w:r w:rsidRPr="00994B05">
              <w:rPr>
                <w:rFonts w:ascii="Verdana" w:hAnsi="Verdana"/>
                <w:b/>
                <w:color w:val="00B050"/>
                <w:sz w:val="20"/>
                <w:szCs w:val="20"/>
                <w:u w:val="single"/>
              </w:rPr>
              <w:t>Computing</w:t>
            </w:r>
            <w:r w:rsidR="00616392" w:rsidRPr="00994B05">
              <w:rPr>
                <w:rFonts w:ascii="Verdana" w:hAnsi="Verdana"/>
                <w:b/>
                <w:color w:val="00B050"/>
                <w:sz w:val="20"/>
                <w:szCs w:val="20"/>
                <w:u w:val="single"/>
              </w:rPr>
              <w:t xml:space="preserve"> </w:t>
            </w:r>
          </w:p>
          <w:p w:rsidR="00461D0F" w:rsidRPr="001F6021" w:rsidRDefault="00381E1B" w:rsidP="007C19E6">
            <w:pPr>
              <w:jc w:val="center"/>
              <w:rPr>
                <w:rFonts w:ascii="Verdana" w:hAnsi="Verdana"/>
                <w:sz w:val="20"/>
                <w:szCs w:val="20"/>
              </w:rPr>
            </w:pPr>
            <w:r w:rsidRPr="00994B05">
              <w:rPr>
                <w:rFonts w:ascii="Verdana" w:hAnsi="Verdana"/>
                <w:b/>
                <w:sz w:val="20"/>
                <w:szCs w:val="20"/>
              </w:rPr>
              <w:t xml:space="preserve">Digital image – </w:t>
            </w:r>
            <w:r w:rsidR="001F6021">
              <w:rPr>
                <w:rFonts w:ascii="Verdana" w:hAnsi="Verdana"/>
                <w:sz w:val="20"/>
                <w:szCs w:val="20"/>
              </w:rPr>
              <w:t>A digital image is composed of picture elements such as pixels.</w:t>
            </w:r>
          </w:p>
          <w:p w:rsidR="00381E1B" w:rsidRPr="00994B05" w:rsidRDefault="00381E1B" w:rsidP="00381E1B">
            <w:pPr>
              <w:rPr>
                <w:rFonts w:ascii="Verdana" w:hAnsi="Verdana"/>
                <w:sz w:val="20"/>
                <w:szCs w:val="20"/>
              </w:rPr>
            </w:pPr>
            <w:r w:rsidRPr="00994B05">
              <w:rPr>
                <w:rFonts w:ascii="Verdana" w:hAnsi="Verdana"/>
                <w:b/>
                <w:sz w:val="20"/>
                <w:szCs w:val="20"/>
              </w:rPr>
              <w:t>Cloning</w:t>
            </w:r>
            <w:r w:rsidRPr="00994B05">
              <w:rPr>
                <w:rFonts w:ascii="Verdana" w:hAnsi="Verdana"/>
                <w:sz w:val="20"/>
                <w:szCs w:val="20"/>
              </w:rPr>
              <w:t xml:space="preserve"> – </w:t>
            </w:r>
            <w:r w:rsidR="00B42A72" w:rsidRPr="00994B05">
              <w:rPr>
                <w:rFonts w:ascii="Verdana" w:hAnsi="Verdana"/>
                <w:sz w:val="20"/>
                <w:szCs w:val="20"/>
              </w:rPr>
              <w:t>parts of a photo can be removed or duplicated</w:t>
            </w:r>
          </w:p>
          <w:p w:rsidR="00381E1B" w:rsidRPr="00994B05" w:rsidRDefault="00381E1B" w:rsidP="00381E1B">
            <w:pPr>
              <w:rPr>
                <w:rFonts w:ascii="Verdana" w:hAnsi="Verdana"/>
                <w:sz w:val="20"/>
                <w:szCs w:val="20"/>
              </w:rPr>
            </w:pPr>
            <w:r w:rsidRPr="00994B05">
              <w:rPr>
                <w:rFonts w:ascii="Verdana" w:hAnsi="Verdana"/>
                <w:b/>
                <w:sz w:val="20"/>
                <w:szCs w:val="20"/>
              </w:rPr>
              <w:t>Recolouring</w:t>
            </w:r>
            <w:r w:rsidRPr="00994B05">
              <w:rPr>
                <w:rFonts w:ascii="Verdana" w:hAnsi="Verdana"/>
                <w:sz w:val="20"/>
                <w:szCs w:val="20"/>
              </w:rPr>
              <w:t xml:space="preserve"> – </w:t>
            </w:r>
            <w:r w:rsidR="00B42A72" w:rsidRPr="00994B05">
              <w:rPr>
                <w:rFonts w:ascii="Verdana" w:hAnsi="Verdana"/>
                <w:sz w:val="20"/>
                <w:szCs w:val="20"/>
              </w:rPr>
              <w:t>An effect to change the colour or filters on an image.</w:t>
            </w:r>
          </w:p>
          <w:p w:rsidR="00381E1B" w:rsidRPr="00994B05" w:rsidRDefault="00B42A72" w:rsidP="00381E1B">
            <w:pPr>
              <w:rPr>
                <w:rFonts w:ascii="Verdana" w:hAnsi="Verdana"/>
                <w:sz w:val="20"/>
                <w:szCs w:val="20"/>
              </w:rPr>
            </w:pPr>
            <w:r w:rsidRPr="00994B05">
              <w:rPr>
                <w:rFonts w:ascii="Verdana" w:hAnsi="Verdana"/>
                <w:b/>
                <w:sz w:val="20"/>
                <w:szCs w:val="20"/>
              </w:rPr>
              <w:t>Combining</w:t>
            </w:r>
            <w:r w:rsidRPr="00994B05">
              <w:rPr>
                <w:rFonts w:ascii="Verdana" w:hAnsi="Verdana"/>
                <w:sz w:val="20"/>
                <w:szCs w:val="20"/>
              </w:rPr>
              <w:t xml:space="preserve"> – Using copy and paste to combine elements of two images together.</w:t>
            </w:r>
          </w:p>
          <w:p w:rsidR="00A51598" w:rsidRPr="001F6021" w:rsidRDefault="00461D0F" w:rsidP="00B42A72">
            <w:pPr>
              <w:jc w:val="center"/>
              <w:rPr>
                <w:rFonts w:ascii="Verdana" w:hAnsi="Verdana"/>
                <w:b/>
                <w:color w:val="00B050"/>
                <w:sz w:val="20"/>
                <w:szCs w:val="20"/>
                <w:u w:val="single"/>
              </w:rPr>
            </w:pPr>
            <w:r w:rsidRPr="001F6021">
              <w:rPr>
                <w:rFonts w:ascii="Verdana" w:hAnsi="Verdana"/>
                <w:b/>
                <w:color w:val="00B050"/>
                <w:sz w:val="20"/>
                <w:szCs w:val="20"/>
                <w:u w:val="single"/>
              </w:rPr>
              <w:t>Geography</w:t>
            </w:r>
          </w:p>
          <w:p w:rsidR="00461D0F" w:rsidRPr="001F6021" w:rsidRDefault="00461D0F" w:rsidP="001A0BC2">
            <w:pPr>
              <w:jc w:val="center"/>
              <w:rPr>
                <w:rFonts w:ascii="Verdana" w:hAnsi="Verdana"/>
                <w:sz w:val="20"/>
                <w:szCs w:val="20"/>
              </w:rPr>
            </w:pPr>
            <w:r w:rsidRPr="001F6021">
              <w:rPr>
                <w:rFonts w:ascii="Verdana" w:hAnsi="Verdana"/>
                <w:b/>
                <w:sz w:val="20"/>
                <w:szCs w:val="20"/>
              </w:rPr>
              <w:t>Farming</w:t>
            </w:r>
            <w:r w:rsidRPr="001F6021">
              <w:rPr>
                <w:rFonts w:ascii="Verdana" w:hAnsi="Verdana"/>
                <w:sz w:val="20"/>
                <w:szCs w:val="20"/>
              </w:rPr>
              <w:t xml:space="preserve"> -  </w:t>
            </w:r>
            <w:r w:rsidR="00322C2F" w:rsidRPr="001F6021">
              <w:rPr>
                <w:rFonts w:ascii="Verdana" w:hAnsi="Verdana"/>
                <w:sz w:val="20"/>
                <w:szCs w:val="20"/>
              </w:rPr>
              <w:t>harvesting and using naturals</w:t>
            </w:r>
          </w:p>
          <w:p w:rsidR="00AD41D5" w:rsidRPr="001F6021" w:rsidRDefault="00461D0F" w:rsidP="001A0BC2">
            <w:pPr>
              <w:jc w:val="center"/>
              <w:rPr>
                <w:rFonts w:ascii="Verdana" w:hAnsi="Verdana"/>
                <w:sz w:val="20"/>
                <w:szCs w:val="20"/>
              </w:rPr>
            </w:pPr>
            <w:r w:rsidRPr="001F6021">
              <w:rPr>
                <w:rFonts w:ascii="Verdana" w:hAnsi="Verdana"/>
                <w:b/>
                <w:sz w:val="20"/>
                <w:szCs w:val="20"/>
              </w:rPr>
              <w:t>Industry</w:t>
            </w:r>
            <w:r w:rsidRPr="001F6021">
              <w:rPr>
                <w:rFonts w:ascii="Verdana" w:hAnsi="Verdana"/>
                <w:sz w:val="20"/>
                <w:szCs w:val="20"/>
              </w:rPr>
              <w:t xml:space="preserve"> </w:t>
            </w:r>
            <w:r w:rsidR="0077560F" w:rsidRPr="001F6021">
              <w:rPr>
                <w:rFonts w:ascii="Verdana" w:hAnsi="Verdana"/>
                <w:sz w:val="20"/>
                <w:szCs w:val="20"/>
              </w:rPr>
              <w:t>–</w:t>
            </w:r>
            <w:r w:rsidRPr="001F6021">
              <w:rPr>
                <w:rFonts w:ascii="Verdana" w:hAnsi="Verdana"/>
                <w:sz w:val="20"/>
                <w:szCs w:val="20"/>
              </w:rPr>
              <w:t xml:space="preserve"> </w:t>
            </w:r>
            <w:r w:rsidR="0077560F" w:rsidRPr="001F6021">
              <w:rPr>
                <w:rFonts w:ascii="Verdana" w:hAnsi="Verdana"/>
                <w:sz w:val="20"/>
                <w:szCs w:val="20"/>
              </w:rPr>
              <w:t>All businesses and factories that convert raw materials</w:t>
            </w:r>
            <w:r w:rsidR="00322C2F" w:rsidRPr="001F6021">
              <w:rPr>
                <w:rFonts w:ascii="Verdana" w:hAnsi="Verdana"/>
                <w:sz w:val="20"/>
                <w:szCs w:val="20"/>
              </w:rPr>
              <w:t xml:space="preserve"> into goods or useful services</w:t>
            </w:r>
          </w:p>
          <w:p w:rsidR="00461D0F" w:rsidRPr="001F6021" w:rsidRDefault="00461D0F" w:rsidP="001F6021">
            <w:pPr>
              <w:jc w:val="center"/>
              <w:rPr>
                <w:rFonts w:ascii="Verdana" w:hAnsi="Verdana"/>
                <w:sz w:val="20"/>
                <w:szCs w:val="20"/>
              </w:rPr>
            </w:pPr>
            <w:r w:rsidRPr="001F6021">
              <w:rPr>
                <w:rFonts w:ascii="Verdana" w:hAnsi="Verdana"/>
                <w:b/>
                <w:sz w:val="20"/>
                <w:szCs w:val="20"/>
              </w:rPr>
              <w:t xml:space="preserve">Interdependence </w:t>
            </w:r>
            <w:r w:rsidRPr="001F6021">
              <w:rPr>
                <w:rFonts w:ascii="Verdana" w:hAnsi="Verdana"/>
                <w:sz w:val="20"/>
                <w:szCs w:val="20"/>
              </w:rPr>
              <w:t>– People, places or countries who support and need each other</w:t>
            </w:r>
          </w:p>
          <w:p w:rsidR="00461D0F" w:rsidRPr="00994B05" w:rsidRDefault="00461D0F" w:rsidP="0077560F">
            <w:pPr>
              <w:jc w:val="center"/>
              <w:rPr>
                <w:rFonts w:ascii="Verdana" w:hAnsi="Verdana"/>
                <w:sz w:val="20"/>
                <w:szCs w:val="20"/>
              </w:rPr>
            </w:pPr>
            <w:r w:rsidRPr="001F6021">
              <w:rPr>
                <w:rFonts w:ascii="Verdana" w:hAnsi="Verdana"/>
                <w:b/>
                <w:sz w:val="20"/>
                <w:szCs w:val="20"/>
              </w:rPr>
              <w:t>Fair trade</w:t>
            </w:r>
            <w:r w:rsidRPr="001F6021">
              <w:rPr>
                <w:rFonts w:ascii="Verdana" w:hAnsi="Verdana"/>
                <w:sz w:val="20"/>
                <w:szCs w:val="20"/>
              </w:rPr>
              <w:t xml:space="preserve"> – </w:t>
            </w:r>
            <w:r w:rsidR="0077560F" w:rsidRPr="001F6021">
              <w:rPr>
                <w:rFonts w:ascii="Verdana" w:hAnsi="Verdana"/>
                <w:sz w:val="20"/>
                <w:szCs w:val="20"/>
              </w:rPr>
              <w:t>A process used by organizations around the world to make sure that they buy and sell farm goods that have been produced from farms that pay a fair price to their farmers and for their materials</w:t>
            </w:r>
          </w:p>
        </w:tc>
        <w:tc>
          <w:tcPr>
            <w:tcW w:w="3627" w:type="dxa"/>
          </w:tcPr>
          <w:p w:rsidR="00AD41D5" w:rsidRPr="00994B05" w:rsidRDefault="00AD41D5" w:rsidP="007C19E6">
            <w:pPr>
              <w:tabs>
                <w:tab w:val="left" w:pos="6435"/>
              </w:tabs>
              <w:spacing w:line="276" w:lineRule="auto"/>
              <w:jc w:val="center"/>
              <w:rPr>
                <w:rFonts w:ascii="Verdana" w:hAnsi="Verdana"/>
                <w:b/>
                <w:color w:val="00B050"/>
                <w:sz w:val="20"/>
                <w:szCs w:val="20"/>
                <w:u w:val="single"/>
              </w:rPr>
            </w:pPr>
            <w:r w:rsidRPr="00994B05">
              <w:rPr>
                <w:rFonts w:ascii="Verdana" w:hAnsi="Verdana"/>
                <w:b/>
                <w:color w:val="00B050"/>
                <w:sz w:val="20"/>
                <w:szCs w:val="20"/>
                <w:u w:val="single"/>
              </w:rPr>
              <w:t>RE</w:t>
            </w:r>
          </w:p>
          <w:p w:rsidR="00172721" w:rsidRPr="00994B05" w:rsidRDefault="00172721" w:rsidP="007C19E6">
            <w:pPr>
              <w:widowControl w:val="0"/>
              <w:spacing w:line="276" w:lineRule="auto"/>
              <w:jc w:val="center"/>
              <w:rPr>
                <w:rFonts w:ascii="Verdana" w:hAnsi="Verdana"/>
                <w:sz w:val="20"/>
                <w:szCs w:val="20"/>
              </w:rPr>
            </w:pPr>
            <w:r w:rsidRPr="00994B05">
              <w:rPr>
                <w:rFonts w:ascii="Verdana" w:hAnsi="Verdana"/>
                <w:b/>
                <w:sz w:val="20"/>
                <w:szCs w:val="20"/>
              </w:rPr>
              <w:t>Sikh</w:t>
            </w:r>
            <w:r w:rsidRPr="00994B05">
              <w:rPr>
                <w:rFonts w:ascii="Verdana" w:hAnsi="Verdana"/>
                <w:sz w:val="20"/>
                <w:szCs w:val="20"/>
              </w:rPr>
              <w:t xml:space="preserve"> – A person who follows the religion of Sikhism.</w:t>
            </w:r>
          </w:p>
          <w:p w:rsidR="00172721" w:rsidRPr="00994B05" w:rsidRDefault="00172721" w:rsidP="007C19E6">
            <w:pPr>
              <w:widowControl w:val="0"/>
              <w:spacing w:line="276" w:lineRule="auto"/>
              <w:jc w:val="center"/>
              <w:rPr>
                <w:rFonts w:ascii="Verdana" w:hAnsi="Verdana"/>
                <w:sz w:val="20"/>
                <w:szCs w:val="20"/>
              </w:rPr>
            </w:pPr>
            <w:r w:rsidRPr="00994B05">
              <w:rPr>
                <w:rFonts w:ascii="Verdana" w:hAnsi="Verdana"/>
                <w:b/>
                <w:sz w:val="20"/>
                <w:szCs w:val="20"/>
              </w:rPr>
              <w:t>Khalsa</w:t>
            </w:r>
            <w:r w:rsidRPr="00994B05">
              <w:rPr>
                <w:rFonts w:ascii="Verdana" w:hAnsi="Verdana"/>
                <w:sz w:val="20"/>
                <w:szCs w:val="20"/>
              </w:rPr>
              <w:t xml:space="preserve"> – The Sikh community, ‘the community of the pure’.</w:t>
            </w:r>
          </w:p>
          <w:p w:rsidR="00172721" w:rsidRPr="00994B05" w:rsidRDefault="00172721" w:rsidP="007C19E6">
            <w:pPr>
              <w:widowControl w:val="0"/>
              <w:spacing w:line="276" w:lineRule="auto"/>
              <w:jc w:val="center"/>
              <w:rPr>
                <w:rFonts w:ascii="Verdana" w:hAnsi="Verdana"/>
                <w:sz w:val="20"/>
                <w:szCs w:val="20"/>
              </w:rPr>
            </w:pPr>
            <w:proofErr w:type="spellStart"/>
            <w:r w:rsidRPr="00994B05">
              <w:rPr>
                <w:rFonts w:ascii="Verdana" w:hAnsi="Verdana"/>
                <w:b/>
                <w:sz w:val="20"/>
                <w:szCs w:val="20"/>
              </w:rPr>
              <w:t>Amrit</w:t>
            </w:r>
            <w:proofErr w:type="spellEnd"/>
            <w:r w:rsidRPr="00994B05">
              <w:rPr>
                <w:rFonts w:ascii="Verdana" w:hAnsi="Verdana"/>
                <w:sz w:val="20"/>
                <w:szCs w:val="20"/>
              </w:rPr>
              <w:t xml:space="preserve"> ceremony – An initiation right for any new member of the Sikh religion.</w:t>
            </w:r>
          </w:p>
          <w:p w:rsidR="00172721" w:rsidRPr="00994B05" w:rsidRDefault="00172721" w:rsidP="007C19E6">
            <w:pPr>
              <w:widowControl w:val="0"/>
              <w:spacing w:line="276" w:lineRule="auto"/>
              <w:jc w:val="center"/>
              <w:rPr>
                <w:rFonts w:ascii="Verdana" w:hAnsi="Verdana"/>
                <w:sz w:val="20"/>
                <w:szCs w:val="20"/>
              </w:rPr>
            </w:pPr>
            <w:r w:rsidRPr="00994B05">
              <w:rPr>
                <w:rFonts w:ascii="Verdana" w:hAnsi="Verdana"/>
                <w:b/>
                <w:sz w:val="20"/>
                <w:szCs w:val="20"/>
              </w:rPr>
              <w:t>The 5ks</w:t>
            </w:r>
            <w:r w:rsidRPr="00994B05">
              <w:rPr>
                <w:rFonts w:ascii="Verdana" w:hAnsi="Verdana"/>
                <w:sz w:val="20"/>
                <w:szCs w:val="20"/>
              </w:rPr>
              <w:t xml:space="preserve"> – Symbols worn by Sikhs who have been initiated into the Khalsa</w:t>
            </w:r>
          </w:p>
          <w:p w:rsidR="0052670C" w:rsidRPr="00994B05" w:rsidRDefault="00E7454B" w:rsidP="00172721">
            <w:pPr>
              <w:widowControl w:val="0"/>
              <w:spacing w:line="276" w:lineRule="auto"/>
              <w:rPr>
                <w:rFonts w:ascii="Verdana" w:hAnsi="Verdana"/>
                <w:b/>
                <w:sz w:val="20"/>
                <w:szCs w:val="20"/>
                <w:u w:val="single"/>
              </w:rPr>
            </w:pPr>
            <w:r w:rsidRPr="00994B05">
              <w:rPr>
                <w:rFonts w:ascii="Verdana" w:hAnsi="Verdana"/>
                <w:b/>
                <w:sz w:val="20"/>
                <w:szCs w:val="20"/>
                <w:u w:val="single"/>
              </w:rPr>
              <w:t xml:space="preserve"> </w:t>
            </w:r>
          </w:p>
        </w:tc>
      </w:tr>
    </w:tbl>
    <w:p w:rsidR="00577AA1" w:rsidRPr="00A51598" w:rsidRDefault="00577AA1" w:rsidP="003C6F95">
      <w:pPr>
        <w:rPr>
          <w:sz w:val="20"/>
        </w:rPr>
      </w:pPr>
    </w:p>
    <w:sectPr w:rsidR="00577AA1" w:rsidRPr="00A51598" w:rsidSect="00577AA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32504"/>
    <w:multiLevelType w:val="hybridMultilevel"/>
    <w:tmpl w:val="CCBE46FA"/>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AA1"/>
    <w:rsid w:val="00054D5F"/>
    <w:rsid w:val="001069FB"/>
    <w:rsid w:val="00172721"/>
    <w:rsid w:val="001A0BC2"/>
    <w:rsid w:val="001C412B"/>
    <w:rsid w:val="001F6021"/>
    <w:rsid w:val="002C4720"/>
    <w:rsid w:val="002D6A7A"/>
    <w:rsid w:val="002F3CB2"/>
    <w:rsid w:val="00322C2F"/>
    <w:rsid w:val="00381E1B"/>
    <w:rsid w:val="003C6F95"/>
    <w:rsid w:val="00461D0F"/>
    <w:rsid w:val="004923D5"/>
    <w:rsid w:val="00492F5D"/>
    <w:rsid w:val="004B5D43"/>
    <w:rsid w:val="0050682F"/>
    <w:rsid w:val="0052670C"/>
    <w:rsid w:val="00577AA1"/>
    <w:rsid w:val="006039A9"/>
    <w:rsid w:val="00605DB3"/>
    <w:rsid w:val="00616392"/>
    <w:rsid w:val="006D2F5E"/>
    <w:rsid w:val="007502A8"/>
    <w:rsid w:val="0077560F"/>
    <w:rsid w:val="007C19E6"/>
    <w:rsid w:val="00842382"/>
    <w:rsid w:val="00894BC9"/>
    <w:rsid w:val="008A37FC"/>
    <w:rsid w:val="00994B05"/>
    <w:rsid w:val="00A045A9"/>
    <w:rsid w:val="00A51598"/>
    <w:rsid w:val="00AD120B"/>
    <w:rsid w:val="00AD41D5"/>
    <w:rsid w:val="00B42A72"/>
    <w:rsid w:val="00C10AE1"/>
    <w:rsid w:val="00C608E6"/>
    <w:rsid w:val="00CF61ED"/>
    <w:rsid w:val="00D06B17"/>
    <w:rsid w:val="00E00BC4"/>
    <w:rsid w:val="00E7454B"/>
    <w:rsid w:val="00EF5024"/>
    <w:rsid w:val="00FB1E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4888E"/>
  <w15:chartTrackingRefBased/>
  <w15:docId w15:val="{A3B7FA4E-13F9-4FC9-B888-D8EC0FFBA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61ED"/>
    <w:pPr>
      <w:tabs>
        <w:tab w:val="center" w:pos="4513"/>
        <w:tab w:val="right" w:pos="9026"/>
      </w:tabs>
      <w:spacing w:after="0" w:line="240" w:lineRule="auto"/>
    </w:pPr>
    <w:rPr>
      <w:rFonts w:ascii="Arial" w:eastAsia="Calibri" w:hAnsi="Arial" w:cs="Arial"/>
    </w:rPr>
  </w:style>
  <w:style w:type="character" w:customStyle="1" w:styleId="HeaderChar">
    <w:name w:val="Header Char"/>
    <w:basedOn w:val="DefaultParagraphFont"/>
    <w:link w:val="Header"/>
    <w:uiPriority w:val="99"/>
    <w:rsid w:val="00CF61ED"/>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086107">
      <w:bodyDiv w:val="1"/>
      <w:marLeft w:val="0"/>
      <w:marRight w:val="0"/>
      <w:marTop w:val="0"/>
      <w:marBottom w:val="0"/>
      <w:divBdr>
        <w:top w:val="none" w:sz="0" w:space="0" w:color="auto"/>
        <w:left w:val="none" w:sz="0" w:space="0" w:color="auto"/>
        <w:bottom w:val="none" w:sz="0" w:space="0" w:color="auto"/>
        <w:right w:val="none" w:sz="0" w:space="0" w:color="auto"/>
      </w:divBdr>
      <w:divsChild>
        <w:div w:id="1265385290">
          <w:marLeft w:val="0"/>
          <w:marRight w:val="0"/>
          <w:marTop w:val="0"/>
          <w:marBottom w:val="0"/>
          <w:divBdr>
            <w:top w:val="none" w:sz="0" w:space="0" w:color="auto"/>
            <w:left w:val="none" w:sz="0" w:space="0" w:color="auto"/>
            <w:bottom w:val="none" w:sz="0" w:space="0" w:color="auto"/>
            <w:right w:val="none" w:sz="0" w:space="0" w:color="auto"/>
          </w:divBdr>
        </w:div>
        <w:div w:id="585306247">
          <w:marLeft w:val="0"/>
          <w:marRight w:val="0"/>
          <w:marTop w:val="0"/>
          <w:marBottom w:val="0"/>
          <w:divBdr>
            <w:top w:val="none" w:sz="0" w:space="0" w:color="auto"/>
            <w:left w:val="none" w:sz="0" w:space="0" w:color="auto"/>
            <w:bottom w:val="none" w:sz="0" w:space="0" w:color="auto"/>
            <w:right w:val="none" w:sz="0" w:space="0" w:color="auto"/>
          </w:divBdr>
        </w:div>
        <w:div w:id="283392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Loftus</dc:creator>
  <cp:keywords/>
  <dc:description/>
  <cp:lastModifiedBy>Nick Gedye</cp:lastModifiedBy>
  <cp:revision>9</cp:revision>
  <dcterms:created xsi:type="dcterms:W3CDTF">2024-03-26T17:06:00Z</dcterms:created>
  <dcterms:modified xsi:type="dcterms:W3CDTF">2024-07-02T15:34:00Z</dcterms:modified>
</cp:coreProperties>
</file>